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22752" w14:textId="612D74AD" w:rsidR="001F17A0" w:rsidRPr="002906B6" w:rsidRDefault="001F17A0" w:rsidP="00CE42A2">
      <w:pPr>
        <w:tabs>
          <w:tab w:val="left" w:pos="1985"/>
        </w:tabs>
        <w:spacing w:before="60" w:after="60"/>
        <w:jc w:val="both"/>
        <w:rPr>
          <w:rFonts w:eastAsiaTheme="minorEastAsia" w:cs="Arial"/>
          <w:b/>
          <w:sz w:val="24"/>
          <w:szCs w:val="24"/>
          <w:lang w:val="en-GB" w:eastAsia="ja-JP"/>
        </w:rPr>
      </w:pPr>
      <w:bookmarkStart w:id="0" w:name="_Hlk115097167"/>
      <w:r w:rsidRPr="002906B6">
        <w:rPr>
          <w:rFonts w:eastAsiaTheme="minorEastAsia" w:cs="Arial"/>
          <w:b/>
          <w:sz w:val="24"/>
          <w:szCs w:val="24"/>
          <w:lang w:val="en-GB" w:eastAsia="ja-JP"/>
        </w:rPr>
        <w:t>3GPP TSG-RAN WG4 Meeting # 10</w:t>
      </w:r>
      <w:r w:rsidRPr="002906B6">
        <w:rPr>
          <w:rFonts w:eastAsiaTheme="minorEastAsia" w:cs="Arial"/>
          <w:b/>
          <w:sz w:val="24"/>
          <w:szCs w:val="24"/>
          <w:lang w:val="en-GB" w:eastAsia="zh-CN"/>
        </w:rPr>
        <w:t>5</w:t>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t xml:space="preserve">      </w:t>
      </w:r>
      <w:r w:rsidR="002F5FBA" w:rsidRPr="002F5FBA">
        <w:rPr>
          <w:rFonts w:eastAsiaTheme="minorEastAsia" w:cs="Arial"/>
          <w:b/>
          <w:sz w:val="24"/>
          <w:szCs w:val="24"/>
          <w:lang w:val="en-GB" w:eastAsia="ja-JP"/>
        </w:rPr>
        <w:t>R4-2218978</w:t>
      </w:r>
    </w:p>
    <w:bookmarkEnd w:id="0"/>
    <w:p w14:paraId="509B4B7B" w14:textId="77777777" w:rsidR="001F17A0" w:rsidRPr="002906B6" w:rsidRDefault="001F17A0" w:rsidP="00CE42A2">
      <w:pPr>
        <w:tabs>
          <w:tab w:val="left" w:pos="1985"/>
        </w:tabs>
        <w:spacing w:before="60" w:after="60"/>
        <w:jc w:val="both"/>
        <w:rPr>
          <w:rFonts w:eastAsia="宋体" w:cs="Arial"/>
          <w:b/>
          <w:sz w:val="24"/>
          <w:szCs w:val="20"/>
        </w:rPr>
      </w:pPr>
      <w:r w:rsidRPr="002906B6">
        <w:rPr>
          <w:rFonts w:eastAsia="宋体" w:cs="Arial"/>
          <w:b/>
          <w:sz w:val="24"/>
          <w:szCs w:val="20"/>
        </w:rPr>
        <w:t>Toulouse, France, November 14 – November 18, 2022</w:t>
      </w:r>
    </w:p>
    <w:p w14:paraId="2C1C61A8" w14:textId="1201D184" w:rsidR="00CC5B11" w:rsidRPr="00C20A8D" w:rsidRDefault="00CC5B11" w:rsidP="00CE42A2">
      <w:pPr>
        <w:tabs>
          <w:tab w:val="left" w:pos="1985"/>
        </w:tabs>
        <w:spacing w:before="60" w:after="60"/>
        <w:jc w:val="both"/>
        <w:rPr>
          <w:rFonts w:cs="Arial"/>
          <w:b/>
        </w:rPr>
      </w:pPr>
      <w:r w:rsidRPr="00C20A8D">
        <w:rPr>
          <w:rFonts w:cs="Arial"/>
          <w:b/>
        </w:rPr>
        <w:t>Agenda Item:</w:t>
      </w:r>
      <w:r w:rsidRPr="00C20A8D">
        <w:rPr>
          <w:rFonts w:cs="Arial"/>
          <w:b/>
        </w:rPr>
        <w:tab/>
      </w:r>
      <w:r w:rsidR="001F17A0" w:rsidRPr="00C20A8D">
        <w:rPr>
          <w:rFonts w:cs="Arial" w:hint="eastAsia"/>
          <w:b/>
        </w:rPr>
        <w:t>8</w:t>
      </w:r>
      <w:r w:rsidRPr="00C20A8D">
        <w:rPr>
          <w:rFonts w:cs="Arial"/>
          <w:b/>
        </w:rPr>
        <w:t>.</w:t>
      </w:r>
      <w:r w:rsidR="003B3259" w:rsidRPr="00C20A8D">
        <w:rPr>
          <w:rFonts w:cs="Arial"/>
          <w:b/>
        </w:rPr>
        <w:t>8.3</w:t>
      </w:r>
      <w:r w:rsidR="00B018EB" w:rsidRPr="00C20A8D">
        <w:rPr>
          <w:rFonts w:cs="Arial"/>
          <w:b/>
        </w:rPr>
        <w:t>.</w:t>
      </w:r>
      <w:r w:rsidR="001F17A0" w:rsidRPr="00C20A8D">
        <w:rPr>
          <w:rFonts w:cs="Arial" w:hint="eastAsia"/>
          <w:b/>
        </w:rPr>
        <w:t>2</w:t>
      </w:r>
    </w:p>
    <w:p w14:paraId="57DB46B7" w14:textId="77777777" w:rsidR="00CC5B11" w:rsidRPr="00C20A8D" w:rsidRDefault="00CC5B11" w:rsidP="00CE42A2">
      <w:pPr>
        <w:tabs>
          <w:tab w:val="left" w:pos="1985"/>
        </w:tabs>
        <w:spacing w:before="60" w:after="60"/>
        <w:jc w:val="both"/>
        <w:rPr>
          <w:rFonts w:cs="Arial"/>
          <w:b/>
        </w:rPr>
      </w:pPr>
      <w:r w:rsidRPr="00C20A8D">
        <w:rPr>
          <w:rFonts w:cs="Arial"/>
          <w:b/>
        </w:rPr>
        <w:t xml:space="preserve">Source: </w:t>
      </w:r>
      <w:r w:rsidRPr="00C20A8D">
        <w:rPr>
          <w:rFonts w:cs="Arial"/>
          <w:b/>
        </w:rPr>
        <w:tab/>
        <w:t>OPPO</w:t>
      </w:r>
    </w:p>
    <w:p w14:paraId="1234CEC6" w14:textId="7A0E70AC" w:rsidR="00CC5B11" w:rsidRPr="00C20A8D" w:rsidRDefault="00CC5B11" w:rsidP="00CE42A2">
      <w:pPr>
        <w:tabs>
          <w:tab w:val="left" w:pos="1985"/>
        </w:tabs>
        <w:spacing w:before="60" w:after="60"/>
        <w:jc w:val="both"/>
        <w:rPr>
          <w:rFonts w:cs="Arial"/>
          <w:b/>
        </w:rPr>
      </w:pPr>
      <w:r w:rsidRPr="00C20A8D">
        <w:rPr>
          <w:rFonts w:cs="Arial"/>
          <w:b/>
        </w:rPr>
        <w:t xml:space="preserve">Title: </w:t>
      </w:r>
      <w:r w:rsidRPr="00C20A8D">
        <w:rPr>
          <w:rFonts w:cs="Arial"/>
          <w:b/>
        </w:rPr>
        <w:tab/>
      </w:r>
      <w:r w:rsidR="0082164E" w:rsidRPr="00C20A8D">
        <w:rPr>
          <w:rFonts w:cs="Arial"/>
          <w:b/>
        </w:rPr>
        <w:t xml:space="preserve">Discussion on </w:t>
      </w:r>
      <w:bookmarkStart w:id="1" w:name="_GoBack"/>
      <w:bookmarkEnd w:id="1"/>
      <w:r w:rsidR="006040CA" w:rsidRPr="00C20A8D">
        <w:rPr>
          <w:rFonts w:cs="Arial"/>
          <w:b/>
        </w:rPr>
        <w:t>general requirements</w:t>
      </w:r>
      <w:r w:rsidR="0082164E" w:rsidRPr="00C20A8D">
        <w:rPr>
          <w:rFonts w:cs="Arial"/>
          <w:b/>
        </w:rPr>
        <w:t xml:space="preserve"> for </w:t>
      </w:r>
      <w:r w:rsidR="003B3259" w:rsidRPr="00C20A8D">
        <w:rPr>
          <w:rFonts w:cs="Arial"/>
          <w:b/>
        </w:rPr>
        <w:t>FR2_multiRX_DL</w:t>
      </w:r>
    </w:p>
    <w:p w14:paraId="0EED31D0" w14:textId="77777777" w:rsidR="00CC5B11" w:rsidRPr="00090215" w:rsidRDefault="00CC5B11" w:rsidP="00CE42A2">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CE42A2">
      <w:pPr>
        <w:pStyle w:val="1"/>
        <w:jc w:val="both"/>
      </w:pPr>
      <w:r>
        <w:t>1</w:t>
      </w:r>
      <w:r>
        <w:tab/>
        <w:t>Introduction</w:t>
      </w:r>
    </w:p>
    <w:p w14:paraId="2B9161DC" w14:textId="0B5DEE8D" w:rsidR="00A86A89" w:rsidRDefault="002E7850" w:rsidP="00CE42A2">
      <w:pPr>
        <w:pStyle w:val="a6"/>
        <w:rPr>
          <w:lang w:val="en-GB"/>
        </w:rPr>
      </w:pPr>
      <w:r>
        <w:rPr>
          <w:lang w:val="en-GB"/>
        </w:rPr>
        <w:t>A WF</w:t>
      </w:r>
      <w:r w:rsidR="00DF767A" w:rsidRPr="00DF767A">
        <w:rPr>
          <w:lang w:val="en-GB"/>
        </w:rPr>
        <w:t xml:space="preserve"> on Rel-18 </w:t>
      </w:r>
      <w:r w:rsidR="00A86A89" w:rsidRPr="00A86A89">
        <w:rPr>
          <w:lang w:val="en-GB"/>
        </w:rPr>
        <w:t>FR2_multiRX_DL</w:t>
      </w:r>
      <w:r w:rsidR="006D4A9B">
        <w:rPr>
          <w:lang w:val="en-GB"/>
        </w:rPr>
        <w:t xml:space="preserve"> </w:t>
      </w:r>
      <w:r w:rsidR="00DF767A">
        <w:rPr>
          <w:lang w:val="en-GB"/>
        </w:rPr>
        <w:t>was approved in RAN</w:t>
      </w:r>
      <w:r w:rsidR="00374C0A">
        <w:rPr>
          <w:lang w:val="en-GB"/>
        </w:rPr>
        <w:t>4</w:t>
      </w:r>
      <w:r w:rsidR="002B57F1">
        <w:rPr>
          <w:lang w:val="en-GB"/>
        </w:rPr>
        <w:t>#</w:t>
      </w:r>
      <w:r w:rsidR="00374C0A">
        <w:rPr>
          <w:lang w:val="en-GB"/>
        </w:rPr>
        <w:t>104</w:t>
      </w:r>
      <w:r w:rsidR="00CE42A2" w:rsidRPr="00CE42A2">
        <w:rPr>
          <w:rFonts w:hint="eastAsia"/>
          <w:lang w:val="en-GB"/>
        </w:rPr>
        <w:t>bis-e</w:t>
      </w:r>
      <w:r w:rsidR="00DF767A" w:rsidRPr="00DF767A">
        <w:rPr>
          <w:lang w:val="en-GB"/>
        </w:rPr>
        <w:t xml:space="preserve"> meeting [</w:t>
      </w:r>
      <w:r w:rsidR="006D4A9B">
        <w:rPr>
          <w:lang w:val="en-GB"/>
        </w:rPr>
        <w:t>1</w:t>
      </w:r>
      <w:r w:rsidR="00DF767A" w:rsidRPr="00DF767A">
        <w:rPr>
          <w:lang w:val="en-GB"/>
        </w:rPr>
        <w:t>].</w:t>
      </w:r>
      <w:r w:rsidR="00374C0A" w:rsidRPr="00CE42A2">
        <w:rPr>
          <w:rFonts w:hint="eastAsia"/>
          <w:lang w:val="en-GB"/>
        </w:rPr>
        <w:t xml:space="preserve"> </w:t>
      </w:r>
    </w:p>
    <w:tbl>
      <w:tblPr>
        <w:tblStyle w:val="afc"/>
        <w:tblW w:w="0" w:type="auto"/>
        <w:tblLook w:val="04A0" w:firstRow="1" w:lastRow="0" w:firstColumn="1" w:lastColumn="0" w:noHBand="0" w:noVBand="1"/>
      </w:tblPr>
      <w:tblGrid>
        <w:gridCol w:w="9629"/>
      </w:tblGrid>
      <w:tr w:rsidR="00CE42A2" w14:paraId="53470C5E" w14:textId="77777777" w:rsidTr="00CE42A2">
        <w:tc>
          <w:tcPr>
            <w:tcW w:w="9629" w:type="dxa"/>
          </w:tcPr>
          <w:p w14:paraId="67B249D0" w14:textId="77777777" w:rsidR="00CE42A2" w:rsidRDefault="00CE42A2" w:rsidP="00CE42A2">
            <w:pPr>
              <w:pStyle w:val="20"/>
              <w:numPr>
                <w:ilvl w:val="1"/>
                <w:numId w:val="28"/>
              </w:numPr>
              <w:tabs>
                <w:tab w:val="clear" w:pos="576"/>
              </w:tabs>
              <w:overflowPunct/>
              <w:autoSpaceDE/>
              <w:autoSpaceDN/>
              <w:adjustRightInd/>
              <w:jc w:val="both"/>
              <w:textAlignment w:val="auto"/>
              <w:outlineLvl w:val="1"/>
              <w:rPr>
                <w:szCs w:val="24"/>
              </w:rPr>
            </w:pPr>
            <w:r>
              <w:rPr>
                <w:szCs w:val="24"/>
              </w:rPr>
              <w:t>Sub-topic 1-2: General aspects</w:t>
            </w:r>
          </w:p>
          <w:p w14:paraId="3DC69E55" w14:textId="77777777" w:rsidR="00CE42A2" w:rsidRDefault="00CE42A2" w:rsidP="00CE42A2">
            <w:pPr>
              <w:spacing w:afterLines="50" w:after="120"/>
              <w:jc w:val="both"/>
              <w:rPr>
                <w:b/>
                <w:bCs/>
                <w:color w:val="0070C0"/>
                <w:szCs w:val="24"/>
                <w:lang w:eastAsia="zh-CN"/>
              </w:rPr>
            </w:pPr>
            <w:r>
              <w:rPr>
                <w:b/>
                <w:bCs/>
                <w:color w:val="0070C0"/>
                <w:szCs w:val="24"/>
                <w:lang w:eastAsia="zh-CN"/>
              </w:rPr>
              <w:t>&lt;Agreement &gt;:</w:t>
            </w:r>
          </w:p>
          <w:p w14:paraId="07B500B1" w14:textId="77777777" w:rsidR="00CE42A2" w:rsidRPr="00CE42A2" w:rsidRDefault="00CE42A2" w:rsidP="00CE42A2">
            <w:pPr>
              <w:pStyle w:val="aff4"/>
              <w:numPr>
                <w:ilvl w:val="0"/>
                <w:numId w:val="22"/>
              </w:numPr>
              <w:spacing w:after="120"/>
              <w:jc w:val="both"/>
              <w:rPr>
                <w:rFonts w:eastAsia="宋体"/>
                <w:color w:val="000000" w:themeColor="text1"/>
                <w:szCs w:val="24"/>
                <w:lang w:val="en-US" w:eastAsia="zh-CN"/>
              </w:rPr>
            </w:pPr>
            <w:r w:rsidRPr="00CE42A2">
              <w:rPr>
                <w:rFonts w:eastAsia="宋体"/>
                <w:color w:val="000000" w:themeColor="text1"/>
                <w:szCs w:val="24"/>
                <w:lang w:val="en-US" w:eastAsia="zh-CN"/>
              </w:rPr>
              <w:t xml:space="preserve">UE </w:t>
            </w:r>
            <w:proofErr w:type="spellStart"/>
            <w:r w:rsidRPr="00CE42A2">
              <w:rPr>
                <w:rFonts w:eastAsia="宋体"/>
                <w:color w:val="000000" w:themeColor="text1"/>
                <w:szCs w:val="24"/>
                <w:lang w:val="en-US" w:eastAsia="zh-CN"/>
              </w:rPr>
              <w:t>behaviour</w:t>
            </w:r>
            <w:proofErr w:type="spellEnd"/>
            <w:r w:rsidRPr="00CE42A2">
              <w:rPr>
                <w:rFonts w:eastAsia="宋体"/>
                <w:color w:val="000000" w:themeColor="text1"/>
                <w:szCs w:val="24"/>
                <w:lang w:val="en-US" w:eastAsia="zh-CN"/>
              </w:rPr>
              <w:t xml:space="preserve"> and capability of handling Rx signal level difference between two channels may be discussed in RF/demodulation session.</w:t>
            </w:r>
          </w:p>
          <w:p w14:paraId="45E849A9" w14:textId="77777777" w:rsidR="00CE42A2" w:rsidRPr="00CE42A2" w:rsidRDefault="00CE42A2" w:rsidP="00CE42A2">
            <w:pPr>
              <w:pStyle w:val="aff4"/>
              <w:numPr>
                <w:ilvl w:val="0"/>
                <w:numId w:val="22"/>
              </w:numPr>
              <w:spacing w:after="120"/>
              <w:jc w:val="both"/>
              <w:rPr>
                <w:rFonts w:eastAsia="宋体"/>
                <w:color w:val="000000" w:themeColor="text1"/>
                <w:szCs w:val="24"/>
                <w:lang w:val="en-US" w:eastAsia="zh-CN"/>
              </w:rPr>
            </w:pPr>
            <w:r w:rsidRPr="00CE42A2">
              <w:rPr>
                <w:rFonts w:eastAsia="宋体"/>
                <w:color w:val="000000" w:themeColor="text1"/>
                <w:szCs w:val="24"/>
                <w:lang w:val="en-US" w:eastAsia="zh-CN"/>
              </w:rPr>
              <w:t>Enhanced RRM requirements for multi-Rx chain UE should maintain the existing accuracy requirements.</w:t>
            </w:r>
          </w:p>
          <w:p w14:paraId="7B5EBD8B" w14:textId="77777777" w:rsidR="00CE42A2" w:rsidRDefault="00CE42A2" w:rsidP="00CE42A2">
            <w:pPr>
              <w:spacing w:afterLines="50" w:after="120"/>
              <w:jc w:val="both"/>
              <w:rPr>
                <w:b/>
                <w:bCs/>
                <w:color w:val="0070C0"/>
                <w:szCs w:val="24"/>
                <w:lang w:eastAsia="zh-CN"/>
              </w:rPr>
            </w:pPr>
            <w:r>
              <w:rPr>
                <w:b/>
                <w:bCs/>
                <w:color w:val="0070C0"/>
                <w:szCs w:val="24"/>
                <w:lang w:eastAsia="zh-CN"/>
              </w:rPr>
              <w:t>&lt;Agreement &gt;:</w:t>
            </w:r>
          </w:p>
          <w:p w14:paraId="60020F62" w14:textId="77777777" w:rsidR="00CE42A2" w:rsidRDefault="00CE42A2" w:rsidP="00CE42A2">
            <w:pPr>
              <w:pStyle w:val="aff4"/>
              <w:numPr>
                <w:ilvl w:val="0"/>
                <w:numId w:val="22"/>
              </w:numPr>
              <w:spacing w:after="120"/>
              <w:jc w:val="both"/>
              <w:rPr>
                <w:rFonts w:eastAsia="宋体"/>
                <w:color w:val="000000" w:themeColor="text1"/>
                <w:szCs w:val="24"/>
                <w:lang w:val="en-US" w:eastAsia="zh-CN"/>
              </w:rPr>
            </w:pPr>
            <w:r w:rsidRPr="00CE42A2">
              <w:rPr>
                <w:rFonts w:eastAsia="宋体"/>
                <w:color w:val="000000" w:themeColor="text1"/>
                <w:szCs w:val="24"/>
                <w:lang w:val="en-US" w:eastAsia="zh-CN"/>
              </w:rPr>
              <w:t>Whether to define RRM requirements for activation delay from a single antenna panel to multi-antenna panels should be decided after RF conclusion.</w:t>
            </w:r>
          </w:p>
          <w:p w14:paraId="4A150715" w14:textId="77777777" w:rsidR="00DE03CB" w:rsidRDefault="00DE03CB" w:rsidP="00DE03CB">
            <w:pPr>
              <w:pStyle w:val="20"/>
              <w:numPr>
                <w:ilvl w:val="1"/>
                <w:numId w:val="28"/>
              </w:numPr>
              <w:tabs>
                <w:tab w:val="clear" w:pos="576"/>
              </w:tabs>
              <w:overflowPunct/>
              <w:autoSpaceDE/>
              <w:autoSpaceDN/>
              <w:adjustRightInd/>
              <w:textAlignment w:val="auto"/>
              <w:outlineLvl w:val="1"/>
              <w:rPr>
                <w:szCs w:val="24"/>
              </w:rPr>
            </w:pPr>
            <w:r>
              <w:rPr>
                <w:szCs w:val="24"/>
              </w:rPr>
              <w:t>Sub-topic 1-3: Receive timing difference</w:t>
            </w:r>
          </w:p>
          <w:p w14:paraId="23BD7A5C" w14:textId="77777777" w:rsidR="00DE03CB" w:rsidRDefault="00DE03CB" w:rsidP="00DE03CB">
            <w:pPr>
              <w:spacing w:afterLines="50" w:after="120"/>
              <w:rPr>
                <w:b/>
                <w:bCs/>
                <w:color w:val="0070C0"/>
                <w:szCs w:val="24"/>
                <w:lang w:eastAsia="zh-CN"/>
              </w:rPr>
            </w:pPr>
            <w:r>
              <w:rPr>
                <w:b/>
                <w:bCs/>
                <w:color w:val="0070C0"/>
                <w:szCs w:val="24"/>
                <w:lang w:eastAsia="zh-CN"/>
              </w:rPr>
              <w:t>&lt;Agreement &gt;:</w:t>
            </w:r>
          </w:p>
          <w:p w14:paraId="381330E1" w14:textId="0DC261B4" w:rsidR="00DE03CB" w:rsidRPr="00DE03CB" w:rsidRDefault="00DE03CB" w:rsidP="00DE03CB">
            <w:pPr>
              <w:pStyle w:val="aff4"/>
              <w:numPr>
                <w:ilvl w:val="0"/>
                <w:numId w:val="22"/>
              </w:numPr>
              <w:spacing w:after="120"/>
              <w:ind w:left="720"/>
              <w:rPr>
                <w:rFonts w:eastAsia="宋体"/>
                <w:color w:val="000000" w:themeColor="text1"/>
                <w:szCs w:val="24"/>
                <w:lang w:val="en-US" w:eastAsia="zh-CN"/>
              </w:rPr>
            </w:pPr>
            <w:r w:rsidRPr="00DE03CB">
              <w:rPr>
                <w:rFonts w:eastAsia="宋体"/>
                <w:color w:val="000000" w:themeColor="text1"/>
                <w:szCs w:val="24"/>
                <w:lang w:val="en-US" w:eastAsia="zh-CN"/>
              </w:rPr>
              <w:t>Not to discuss UL transmission in R18 FR2 multi-Rx WI.</w:t>
            </w:r>
          </w:p>
        </w:tc>
      </w:tr>
    </w:tbl>
    <w:p w14:paraId="405C2F9B" w14:textId="4561995D" w:rsidR="00B662C7" w:rsidRPr="00CE42A2" w:rsidRDefault="00A86A89" w:rsidP="00CE42A2">
      <w:pPr>
        <w:jc w:val="both"/>
        <w:rPr>
          <w:lang w:val="en-GB" w:eastAsia="zh-CN"/>
        </w:rPr>
      </w:pPr>
      <w:r>
        <w:rPr>
          <w:lang w:val="en-GB" w:eastAsia="zh-CN"/>
        </w:rPr>
        <w:t xml:space="preserve">In this contribution, we </w:t>
      </w:r>
      <w:r w:rsidR="006D4A9B">
        <w:rPr>
          <w:lang w:val="en-GB" w:eastAsia="zh-CN"/>
        </w:rPr>
        <w:t>further</w:t>
      </w:r>
      <w:r>
        <w:rPr>
          <w:lang w:val="en-GB" w:eastAsia="zh-CN"/>
        </w:rPr>
        <w:t xml:space="preserve"> discuss </w:t>
      </w:r>
      <w:r w:rsidR="00CE42A2">
        <w:rPr>
          <w:lang w:val="en-GB" w:eastAsia="zh-CN"/>
        </w:rPr>
        <w:t>general</w:t>
      </w:r>
      <w:r>
        <w:rPr>
          <w:lang w:val="en-GB" w:eastAsia="zh-CN"/>
        </w:rPr>
        <w:t xml:space="preserve"> </w:t>
      </w:r>
      <w:r w:rsidRPr="00B662C7">
        <w:rPr>
          <w:lang w:val="en-GB" w:eastAsia="zh-CN"/>
        </w:rPr>
        <w:t xml:space="preserve">requirements for FR2 </w:t>
      </w:r>
      <w:r>
        <w:rPr>
          <w:lang w:val="en-GB" w:eastAsia="zh-CN"/>
        </w:rPr>
        <w:t xml:space="preserve">multi-Rx reception of the WI </w:t>
      </w:r>
      <w:r w:rsidRPr="005454B0">
        <w:rPr>
          <w:lang w:val="en-GB" w:eastAsia="zh-CN"/>
        </w:rPr>
        <w:t>NR_FR2_multiRX_DL</w:t>
      </w:r>
      <w:r w:rsidR="00581F49">
        <w:rPr>
          <w:lang w:val="en-GB" w:eastAsia="zh-CN"/>
        </w:rPr>
        <w:t xml:space="preserve"> </w:t>
      </w:r>
      <w:r w:rsidR="0041665F">
        <w:rPr>
          <w:lang w:val="en-GB" w:eastAsia="zh-CN"/>
        </w:rPr>
        <w:t>[2]</w:t>
      </w:r>
      <w:r>
        <w:rPr>
          <w:lang w:val="en-GB" w:eastAsia="zh-CN"/>
        </w:rPr>
        <w:t>.</w:t>
      </w:r>
    </w:p>
    <w:p w14:paraId="0591687E" w14:textId="6261381E" w:rsidR="00973137" w:rsidRDefault="00625A35" w:rsidP="00CE42A2">
      <w:pPr>
        <w:pStyle w:val="1"/>
        <w:jc w:val="both"/>
      </w:pPr>
      <w:r>
        <w:t>2</w:t>
      </w:r>
      <w:r>
        <w:tab/>
      </w:r>
      <w:r w:rsidR="007D20D2">
        <w:t>Discussion</w:t>
      </w:r>
    </w:p>
    <w:tbl>
      <w:tblPr>
        <w:tblStyle w:val="afc"/>
        <w:tblW w:w="0" w:type="auto"/>
        <w:tblLook w:val="04A0" w:firstRow="1" w:lastRow="0" w:firstColumn="1" w:lastColumn="0" w:noHBand="0" w:noVBand="1"/>
      </w:tblPr>
      <w:tblGrid>
        <w:gridCol w:w="9629"/>
      </w:tblGrid>
      <w:tr w:rsidR="00CE42A2" w14:paraId="4877B81B" w14:textId="77777777" w:rsidTr="00CE42A2">
        <w:tc>
          <w:tcPr>
            <w:tcW w:w="9629" w:type="dxa"/>
          </w:tcPr>
          <w:p w14:paraId="33DEBE8C" w14:textId="77777777" w:rsidR="00CE42A2" w:rsidRDefault="00CE42A2" w:rsidP="00CE42A2">
            <w:pPr>
              <w:jc w:val="both"/>
              <w:rPr>
                <w:b/>
                <w:color w:val="000000" w:themeColor="text1"/>
                <w:u w:val="single"/>
                <w:lang w:eastAsia="ko-KR"/>
              </w:rPr>
            </w:pPr>
            <w:r>
              <w:rPr>
                <w:b/>
                <w:color w:val="000000" w:themeColor="text1"/>
                <w:u w:val="single"/>
                <w:lang w:eastAsia="ko-KR"/>
              </w:rPr>
              <w:t>Issue 1-2-4: UE architectures</w:t>
            </w:r>
          </w:p>
          <w:p w14:paraId="0340D96E" w14:textId="77777777" w:rsidR="00CE42A2" w:rsidRDefault="00CE42A2" w:rsidP="00CE42A2">
            <w:pPr>
              <w:pStyle w:val="aff4"/>
              <w:numPr>
                <w:ilvl w:val="0"/>
                <w:numId w:val="22"/>
              </w:numPr>
              <w:spacing w:after="120"/>
              <w:ind w:left="720"/>
              <w:jc w:val="both"/>
              <w:rPr>
                <w:rFonts w:eastAsia="宋体"/>
                <w:color w:val="000000" w:themeColor="text1"/>
                <w:szCs w:val="24"/>
                <w:lang w:eastAsia="zh-CN"/>
              </w:rPr>
            </w:pPr>
            <w:r>
              <w:rPr>
                <w:rFonts w:eastAsia="宋体"/>
                <w:color w:val="000000" w:themeColor="text1"/>
                <w:szCs w:val="24"/>
                <w:lang w:eastAsia="zh-CN"/>
              </w:rPr>
              <w:t>Proposals</w:t>
            </w:r>
          </w:p>
          <w:p w14:paraId="69E1F8E5" w14:textId="77777777" w:rsidR="00CE42A2" w:rsidRDefault="00CE42A2" w:rsidP="00CE42A2">
            <w:pPr>
              <w:pStyle w:val="aff4"/>
              <w:numPr>
                <w:ilvl w:val="1"/>
                <w:numId w:val="22"/>
              </w:numPr>
              <w:spacing w:after="120"/>
              <w:ind w:left="1440"/>
              <w:jc w:val="both"/>
              <w:rPr>
                <w:rFonts w:eastAsia="宋体"/>
                <w:color w:val="000000" w:themeColor="text1"/>
                <w:szCs w:val="24"/>
                <w:lang w:eastAsia="zh-CN"/>
              </w:rPr>
            </w:pPr>
            <w:r>
              <w:rPr>
                <w:rFonts w:eastAsia="宋体"/>
                <w:color w:val="000000" w:themeColor="text1"/>
                <w:szCs w:val="24"/>
                <w:lang w:eastAsia="zh-CN"/>
              </w:rPr>
              <w:t xml:space="preserve">Option 2 (Nokia): </w:t>
            </w:r>
          </w:p>
          <w:p w14:paraId="1D166248" w14:textId="77777777" w:rsidR="00CE42A2" w:rsidRPr="00CE42A2" w:rsidRDefault="00CE42A2" w:rsidP="00CE42A2">
            <w:pPr>
              <w:pStyle w:val="aff4"/>
              <w:numPr>
                <w:ilvl w:val="2"/>
                <w:numId w:val="22"/>
              </w:numPr>
              <w:spacing w:after="120"/>
              <w:jc w:val="both"/>
              <w:rPr>
                <w:rFonts w:eastAsia="宋体"/>
                <w:color w:val="000000" w:themeColor="text1"/>
                <w:szCs w:val="24"/>
                <w:lang w:val="en-US" w:eastAsia="zh-CN"/>
              </w:rPr>
            </w:pPr>
            <w:r w:rsidRPr="00CE42A2">
              <w:rPr>
                <w:rFonts w:eastAsia="宋体"/>
                <w:color w:val="000000" w:themeColor="text1"/>
                <w:szCs w:val="24"/>
                <w:lang w:val="en-US" w:eastAsia="zh-CN"/>
              </w:rPr>
              <w:t xml:space="preserve">Multi Rx architecture with above consideration, to assume that each Rx chain will need to process at an independent FFT window.  </w:t>
            </w:r>
          </w:p>
          <w:p w14:paraId="7EC51CA6" w14:textId="77777777" w:rsidR="00CE42A2" w:rsidRPr="00CE42A2" w:rsidRDefault="00CE42A2" w:rsidP="00CE42A2">
            <w:pPr>
              <w:pStyle w:val="aff4"/>
              <w:numPr>
                <w:ilvl w:val="2"/>
                <w:numId w:val="22"/>
              </w:numPr>
              <w:spacing w:after="120"/>
              <w:jc w:val="both"/>
              <w:rPr>
                <w:rFonts w:eastAsia="宋体"/>
                <w:color w:val="000000" w:themeColor="text1"/>
                <w:szCs w:val="24"/>
                <w:lang w:val="en-US" w:eastAsia="zh-CN"/>
              </w:rPr>
            </w:pPr>
            <w:r w:rsidRPr="00CE42A2">
              <w:rPr>
                <w:rFonts w:eastAsia="宋体"/>
                <w:color w:val="000000" w:themeColor="text1"/>
                <w:szCs w:val="24"/>
                <w:lang w:val="en-US" w:eastAsia="zh-CN"/>
              </w:rPr>
              <w:t xml:space="preserve">Multi Rx architecture to assume that each Rx chain can perform independent RRM measurements or demodulation tasks. </w:t>
            </w:r>
          </w:p>
          <w:p w14:paraId="6AE90ADB" w14:textId="77777777" w:rsidR="00CE42A2" w:rsidRPr="00CE42A2" w:rsidRDefault="00CE42A2" w:rsidP="00CE42A2">
            <w:pPr>
              <w:pStyle w:val="aff4"/>
              <w:numPr>
                <w:ilvl w:val="2"/>
                <w:numId w:val="22"/>
              </w:numPr>
              <w:spacing w:after="120"/>
              <w:jc w:val="both"/>
              <w:rPr>
                <w:rFonts w:eastAsia="宋体"/>
                <w:color w:val="000000" w:themeColor="text1"/>
                <w:szCs w:val="24"/>
                <w:lang w:val="en-US" w:eastAsia="zh-CN"/>
              </w:rPr>
            </w:pPr>
            <w:r w:rsidRPr="00CE42A2">
              <w:rPr>
                <w:rFonts w:eastAsia="宋体"/>
                <w:color w:val="000000" w:themeColor="text1"/>
                <w:szCs w:val="24"/>
                <w:lang w:val="en-US" w:eastAsia="zh-CN"/>
              </w:rPr>
              <w:t xml:space="preserve">Multi Rx architecture to assume that each Rx chain can perform independent RRM measurements on 2 Rx chains. </w:t>
            </w:r>
          </w:p>
          <w:p w14:paraId="09526BD2" w14:textId="77777777" w:rsidR="00CE42A2" w:rsidRPr="00CE42A2" w:rsidRDefault="00CE42A2" w:rsidP="00CE42A2">
            <w:pPr>
              <w:pStyle w:val="aff4"/>
              <w:numPr>
                <w:ilvl w:val="2"/>
                <w:numId w:val="22"/>
              </w:numPr>
              <w:spacing w:after="120"/>
              <w:jc w:val="both"/>
              <w:rPr>
                <w:rFonts w:eastAsia="宋体"/>
                <w:color w:val="000000" w:themeColor="text1"/>
                <w:szCs w:val="24"/>
                <w:lang w:val="en-US" w:eastAsia="zh-CN"/>
              </w:rPr>
            </w:pPr>
            <w:r w:rsidRPr="00CE42A2">
              <w:rPr>
                <w:rFonts w:eastAsia="宋体"/>
                <w:color w:val="000000" w:themeColor="text1"/>
                <w:szCs w:val="24"/>
                <w:lang w:val="en-US" w:eastAsia="zh-CN"/>
              </w:rPr>
              <w:lastRenderedPageBreak/>
              <w:t>Independent timing loops are supported in multi-RX for intra and inter cell mobility measurements.</w:t>
            </w:r>
          </w:p>
          <w:p w14:paraId="39FF1F4C" w14:textId="77777777" w:rsidR="00CE42A2" w:rsidRPr="00CE42A2" w:rsidRDefault="00CE42A2" w:rsidP="00CE42A2">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Option 4 (vivo, MTK, Ericsson, Qualcomm): It is not necessary to have a general conclusion on multi-Rx chain architecture.</w:t>
            </w:r>
          </w:p>
          <w:p w14:paraId="2BF27D97" w14:textId="77777777" w:rsidR="00CE42A2" w:rsidRDefault="00CE42A2" w:rsidP="00CE42A2">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Option 5 (NTT DOCOMO, Samsung, Xiaomi, Ericsson, ZTE, LGE, Apple, Huawei, MTK, OPPO): Should be discussed in RF session.</w:t>
            </w:r>
          </w:p>
          <w:p w14:paraId="10C8C953" w14:textId="77777777" w:rsidR="00AA7875" w:rsidRDefault="00AA7875" w:rsidP="00AA7875">
            <w:pPr>
              <w:jc w:val="both"/>
              <w:rPr>
                <w:b/>
                <w:color w:val="000000" w:themeColor="text1"/>
                <w:u w:val="single"/>
                <w:lang w:eastAsia="ko-KR"/>
              </w:rPr>
            </w:pPr>
            <w:r>
              <w:rPr>
                <w:b/>
                <w:color w:val="000000" w:themeColor="text1"/>
                <w:u w:val="single"/>
                <w:lang w:eastAsia="ko-KR"/>
              </w:rPr>
              <w:t>Issue 1-2-8: RRM impact of the UE behaviour using a single antennal panel</w:t>
            </w:r>
          </w:p>
          <w:p w14:paraId="01E022DD" w14:textId="77777777" w:rsidR="00AA7875" w:rsidRDefault="00AA7875" w:rsidP="00AA7875">
            <w:pPr>
              <w:pStyle w:val="aff4"/>
              <w:numPr>
                <w:ilvl w:val="0"/>
                <w:numId w:val="22"/>
              </w:numPr>
              <w:spacing w:after="120"/>
              <w:ind w:left="720"/>
              <w:jc w:val="both"/>
              <w:rPr>
                <w:rFonts w:eastAsia="宋体"/>
                <w:color w:val="000000" w:themeColor="text1"/>
                <w:szCs w:val="24"/>
                <w:lang w:eastAsia="zh-CN"/>
              </w:rPr>
            </w:pPr>
            <w:r>
              <w:rPr>
                <w:rFonts w:eastAsia="宋体"/>
                <w:color w:val="000000" w:themeColor="text1"/>
                <w:szCs w:val="24"/>
                <w:lang w:eastAsia="zh-CN"/>
              </w:rPr>
              <w:t>Proposals</w:t>
            </w:r>
          </w:p>
          <w:p w14:paraId="0EA6241F" w14:textId="77777777" w:rsidR="00AA7875" w:rsidRPr="00CE42A2" w:rsidRDefault="00AA7875" w:rsidP="00AA7875">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 xml:space="preserve">Option 1 (LGE): Consider UE measurement </w:t>
            </w:r>
            <w:proofErr w:type="spellStart"/>
            <w:r w:rsidRPr="00CE42A2">
              <w:rPr>
                <w:rFonts w:eastAsia="宋体"/>
                <w:color w:val="000000" w:themeColor="text1"/>
                <w:szCs w:val="24"/>
                <w:lang w:val="en-US" w:eastAsia="zh-CN"/>
              </w:rPr>
              <w:t>behaviour</w:t>
            </w:r>
            <w:proofErr w:type="spellEnd"/>
            <w:r w:rsidRPr="00CE42A2">
              <w:rPr>
                <w:rFonts w:eastAsia="宋体"/>
                <w:color w:val="000000" w:themeColor="text1"/>
                <w:szCs w:val="24"/>
                <w:lang w:val="en-US" w:eastAsia="zh-CN"/>
              </w:rPr>
              <w:t xml:space="preserve"> for L1 or L3 related measurement when UE receive the DL signals from multiple TRP using a single antenna panel.</w:t>
            </w:r>
          </w:p>
          <w:p w14:paraId="16C476B5" w14:textId="77777777" w:rsidR="00AA7875" w:rsidRPr="00CE42A2" w:rsidRDefault="00AA7875" w:rsidP="00AA7875">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Option 2 (NTT DOCOMO, Samsung, Intel, OPPO, vivo): Needs RF study conclusion</w:t>
            </w:r>
          </w:p>
          <w:p w14:paraId="0A0AC623" w14:textId="77777777" w:rsidR="00AA7875" w:rsidRPr="00CE42A2" w:rsidRDefault="00AA7875" w:rsidP="00AA7875">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Option 3 (Nokia, LGE): L1 and L3 measurement delays and measuring/scheduling restrictions for measurements need to be considered when using single antenna panel on multi Rx capable UEs.</w:t>
            </w:r>
          </w:p>
          <w:p w14:paraId="776A6A2A" w14:textId="6D05E6F1" w:rsidR="00AA7875" w:rsidRPr="00AA7875" w:rsidRDefault="00AA7875" w:rsidP="00AA7875">
            <w:pPr>
              <w:pStyle w:val="aff4"/>
              <w:numPr>
                <w:ilvl w:val="1"/>
                <w:numId w:val="22"/>
              </w:numPr>
              <w:spacing w:after="120"/>
              <w:ind w:left="1440"/>
              <w:jc w:val="both"/>
              <w:rPr>
                <w:rFonts w:eastAsia="宋体"/>
                <w:color w:val="000000" w:themeColor="text1"/>
                <w:szCs w:val="24"/>
                <w:lang w:val="en-US" w:eastAsia="zh-CN"/>
              </w:rPr>
            </w:pPr>
            <w:r w:rsidRPr="00CE42A2">
              <w:rPr>
                <w:rFonts w:eastAsia="宋体" w:hint="eastAsia"/>
                <w:color w:val="000000" w:themeColor="text1"/>
                <w:szCs w:val="24"/>
                <w:lang w:val="en-US" w:eastAsia="zh-CN"/>
              </w:rPr>
              <w:t>O</w:t>
            </w:r>
            <w:r w:rsidRPr="00CE42A2">
              <w:rPr>
                <w:rFonts w:eastAsia="宋体"/>
                <w:color w:val="000000" w:themeColor="text1"/>
                <w:szCs w:val="24"/>
                <w:lang w:val="en-US" w:eastAsia="zh-CN"/>
              </w:rPr>
              <w:t>ption 4 (Qualcomm, Ericsson, Huawei, Xiaomi, MTK, ZTE): No need to discuss</w:t>
            </w:r>
          </w:p>
        </w:tc>
      </w:tr>
    </w:tbl>
    <w:p w14:paraId="32DB5912" w14:textId="19CF9645" w:rsidR="001F47ED" w:rsidRDefault="00CE42A2" w:rsidP="00CE42A2">
      <w:pPr>
        <w:jc w:val="both"/>
        <w:rPr>
          <w:rFonts w:eastAsia="宋体"/>
          <w:color w:val="000000" w:themeColor="text1"/>
          <w:szCs w:val="24"/>
          <w:lang w:eastAsia="zh-CN"/>
        </w:rPr>
      </w:pPr>
      <w:r w:rsidRPr="00CE42A2">
        <w:rPr>
          <w:rFonts w:eastAsiaTheme="minorEastAsia"/>
          <w:bCs/>
        </w:rPr>
        <w:lastRenderedPageBreak/>
        <w:t>As agreed in last meeting, w</w:t>
      </w:r>
      <w:r w:rsidR="001F47ED" w:rsidRPr="00CE42A2">
        <w:rPr>
          <w:rFonts w:eastAsiaTheme="minorEastAsia"/>
          <w:bCs/>
        </w:rPr>
        <w:t>hether to define</w:t>
      </w:r>
      <w:r w:rsidR="00A105F3" w:rsidRPr="00CE42A2">
        <w:rPr>
          <w:rFonts w:eastAsiaTheme="minorEastAsia"/>
          <w:bCs/>
        </w:rPr>
        <w:t xml:space="preserve"> RRM requirements for</w:t>
      </w:r>
      <w:r w:rsidR="001F47ED" w:rsidRPr="00CE42A2">
        <w:rPr>
          <w:rFonts w:eastAsiaTheme="minorEastAsia"/>
          <w:bCs/>
        </w:rPr>
        <w:t xml:space="preserve"> activation delay from a single antenna panel to multi-antenna panels should </w:t>
      </w:r>
      <w:r w:rsidR="00A105F3" w:rsidRPr="00CE42A2">
        <w:rPr>
          <w:rFonts w:eastAsiaTheme="minorEastAsia"/>
          <w:bCs/>
        </w:rPr>
        <w:t xml:space="preserve">be decided after </w:t>
      </w:r>
      <w:r w:rsidR="001F47ED" w:rsidRPr="00CE42A2">
        <w:rPr>
          <w:rFonts w:eastAsiaTheme="minorEastAsia"/>
          <w:bCs/>
        </w:rPr>
        <w:t>RF conclusion.</w:t>
      </w:r>
      <w:r w:rsidRPr="00CE42A2">
        <w:t xml:space="preserve"> </w:t>
      </w:r>
      <w:r w:rsidRPr="00CE42A2">
        <w:rPr>
          <w:rFonts w:eastAsiaTheme="minorEastAsia"/>
          <w:bCs/>
        </w:rPr>
        <w:t>Activation delay from a single antenna panel to multi-antenna panels depends on UE RF design, e.g., antenna panel ON/OFF, RF Beamforming and baseband adjustment.</w:t>
      </w:r>
      <w:r w:rsidRPr="00CE42A2">
        <w:rPr>
          <w:rFonts w:eastAsia="宋体"/>
          <w:color w:val="000000" w:themeColor="text1"/>
          <w:szCs w:val="24"/>
          <w:lang w:eastAsia="zh-CN"/>
        </w:rPr>
        <w:t xml:space="preserve"> UE architectures</w:t>
      </w:r>
      <w:r>
        <w:rPr>
          <w:rFonts w:eastAsia="宋体"/>
          <w:color w:val="000000" w:themeColor="text1"/>
          <w:szCs w:val="24"/>
          <w:lang w:eastAsia="zh-CN"/>
        </w:rPr>
        <w:t xml:space="preserve"> </w:t>
      </w:r>
      <w:r w:rsidR="00AA7875" w:rsidRPr="00AA7875">
        <w:rPr>
          <w:rFonts w:eastAsia="宋体"/>
          <w:color w:val="000000" w:themeColor="text1"/>
          <w:szCs w:val="24"/>
          <w:lang w:eastAsia="zh-CN"/>
        </w:rPr>
        <w:t xml:space="preserve">and UE </w:t>
      </w:r>
      <w:proofErr w:type="spellStart"/>
      <w:r w:rsidR="00AA7875" w:rsidRPr="00AA7875">
        <w:rPr>
          <w:rFonts w:eastAsia="宋体"/>
          <w:color w:val="000000" w:themeColor="text1"/>
          <w:szCs w:val="24"/>
          <w:lang w:eastAsia="zh-CN"/>
        </w:rPr>
        <w:t>behaviour</w:t>
      </w:r>
      <w:proofErr w:type="spellEnd"/>
      <w:r w:rsidR="00AA7875" w:rsidRPr="00AA7875">
        <w:rPr>
          <w:rFonts w:eastAsia="宋体"/>
          <w:color w:val="000000" w:themeColor="text1"/>
          <w:szCs w:val="24"/>
          <w:lang w:eastAsia="zh-CN"/>
        </w:rPr>
        <w:t xml:space="preserve"> using a single antennal panel needs RF study conclusion.</w:t>
      </w:r>
    </w:p>
    <w:p w14:paraId="4EA8724B" w14:textId="1E9AC1E0" w:rsidR="00CE42A2" w:rsidRPr="00AA7875" w:rsidRDefault="00CE42A2" w:rsidP="00CE42A2">
      <w:pPr>
        <w:jc w:val="both"/>
        <w:rPr>
          <w:rFonts w:eastAsiaTheme="minorEastAsia"/>
          <w:b/>
          <w:bCs/>
        </w:rPr>
      </w:pPr>
      <w:r w:rsidRPr="00AA7875">
        <w:rPr>
          <w:rFonts w:eastAsiaTheme="minorEastAsia" w:hint="eastAsia"/>
          <w:b/>
          <w:bCs/>
        </w:rPr>
        <w:t>P</w:t>
      </w:r>
      <w:r w:rsidRPr="00AA7875">
        <w:rPr>
          <w:rFonts w:eastAsiaTheme="minorEastAsia"/>
          <w:b/>
          <w:bCs/>
        </w:rPr>
        <w:t xml:space="preserve">roposal </w:t>
      </w:r>
      <w:r w:rsidR="00B442BC">
        <w:rPr>
          <w:rFonts w:eastAsiaTheme="minorEastAsia"/>
          <w:b/>
          <w:bCs/>
        </w:rPr>
        <w:t>1</w:t>
      </w:r>
      <w:r w:rsidRPr="00AA7875">
        <w:rPr>
          <w:rFonts w:eastAsiaTheme="minorEastAsia"/>
          <w:b/>
          <w:bCs/>
        </w:rPr>
        <w:t>: UE architectures</w:t>
      </w:r>
      <w:r w:rsidR="00AA7875" w:rsidRPr="00AA7875">
        <w:rPr>
          <w:rFonts w:eastAsiaTheme="minorEastAsia"/>
          <w:b/>
          <w:bCs/>
        </w:rPr>
        <w:t xml:space="preserve">, </w:t>
      </w:r>
      <w:bookmarkStart w:id="2" w:name="_Hlk118327020"/>
      <w:r w:rsidR="00AA7875" w:rsidRPr="00AA7875">
        <w:rPr>
          <w:rFonts w:eastAsiaTheme="minorEastAsia"/>
          <w:b/>
          <w:bCs/>
        </w:rPr>
        <w:t xml:space="preserve">and UE </w:t>
      </w:r>
      <w:r w:rsidR="00934291" w:rsidRPr="00AA7875">
        <w:rPr>
          <w:rFonts w:eastAsiaTheme="minorEastAsia"/>
          <w:b/>
          <w:bCs/>
        </w:rPr>
        <w:t>behavior</w:t>
      </w:r>
      <w:r w:rsidR="00AA7875" w:rsidRPr="00AA7875">
        <w:rPr>
          <w:rFonts w:eastAsiaTheme="minorEastAsia"/>
          <w:b/>
          <w:bCs/>
        </w:rPr>
        <w:t xml:space="preserve"> using a single antennal panel</w:t>
      </w:r>
      <w:r w:rsidRPr="00AA7875">
        <w:rPr>
          <w:rFonts w:eastAsiaTheme="minorEastAsia"/>
          <w:b/>
          <w:bCs/>
        </w:rPr>
        <w:t xml:space="preserve"> </w:t>
      </w:r>
      <w:r w:rsidR="00AA7875" w:rsidRPr="00AA7875">
        <w:rPr>
          <w:rFonts w:eastAsiaTheme="minorEastAsia"/>
          <w:b/>
          <w:bCs/>
        </w:rPr>
        <w:t>needs RF study conclusion</w:t>
      </w:r>
      <w:r w:rsidRPr="00AA7875">
        <w:rPr>
          <w:rFonts w:eastAsiaTheme="minorEastAsia"/>
          <w:b/>
          <w:bCs/>
        </w:rPr>
        <w:t>.</w:t>
      </w:r>
      <w:bookmarkEnd w:id="2"/>
    </w:p>
    <w:p w14:paraId="5E18CC53" w14:textId="22889BF9" w:rsidR="00DE03CB" w:rsidRDefault="00BF5D11" w:rsidP="00DE03CB">
      <w:pPr>
        <w:jc w:val="both"/>
        <w:rPr>
          <w:rFonts w:eastAsia="宋体"/>
          <w:b/>
          <w:szCs w:val="24"/>
          <w:lang w:eastAsia="zh-CN"/>
        </w:rPr>
      </w:pPr>
      <w:r w:rsidRPr="003361F1">
        <w:rPr>
          <w:rFonts w:eastAsia="宋体"/>
          <w:b/>
          <w:szCs w:val="24"/>
          <w:lang w:eastAsia="zh-CN"/>
        </w:rPr>
        <w:t xml:space="preserve"> </w:t>
      </w:r>
    </w:p>
    <w:tbl>
      <w:tblPr>
        <w:tblStyle w:val="afc"/>
        <w:tblW w:w="0" w:type="auto"/>
        <w:tblLook w:val="04A0" w:firstRow="1" w:lastRow="0" w:firstColumn="1" w:lastColumn="0" w:noHBand="0" w:noVBand="1"/>
      </w:tblPr>
      <w:tblGrid>
        <w:gridCol w:w="9629"/>
      </w:tblGrid>
      <w:tr w:rsidR="00245905" w14:paraId="05974717" w14:textId="77777777" w:rsidTr="00245905">
        <w:tc>
          <w:tcPr>
            <w:tcW w:w="9629" w:type="dxa"/>
          </w:tcPr>
          <w:p w14:paraId="658B4DC7" w14:textId="77777777" w:rsidR="00245905" w:rsidRDefault="00245905" w:rsidP="00245905">
            <w:pPr>
              <w:jc w:val="both"/>
              <w:rPr>
                <w:b/>
                <w:color w:val="000000" w:themeColor="text1"/>
                <w:u w:val="single"/>
                <w:lang w:eastAsia="ko-KR"/>
              </w:rPr>
            </w:pPr>
            <w:r>
              <w:rPr>
                <w:b/>
                <w:color w:val="000000" w:themeColor="text1"/>
                <w:u w:val="single"/>
                <w:lang w:eastAsia="ko-KR"/>
              </w:rPr>
              <w:t>Issue 1-2-9: Whether and how to define power saving related requirements</w:t>
            </w:r>
          </w:p>
          <w:p w14:paraId="2C33AA74" w14:textId="77777777" w:rsidR="00245905" w:rsidRDefault="00245905" w:rsidP="00245905">
            <w:pPr>
              <w:pStyle w:val="aff4"/>
              <w:numPr>
                <w:ilvl w:val="0"/>
                <w:numId w:val="22"/>
              </w:numPr>
              <w:spacing w:after="120"/>
              <w:ind w:left="720"/>
              <w:jc w:val="both"/>
              <w:rPr>
                <w:rFonts w:eastAsia="宋体"/>
                <w:color w:val="000000" w:themeColor="text1"/>
                <w:szCs w:val="24"/>
                <w:lang w:eastAsia="zh-CN"/>
              </w:rPr>
            </w:pPr>
            <w:r>
              <w:rPr>
                <w:rFonts w:eastAsia="宋体"/>
                <w:color w:val="000000" w:themeColor="text1"/>
                <w:szCs w:val="24"/>
                <w:lang w:eastAsia="zh-CN"/>
              </w:rPr>
              <w:t>Proposals</w:t>
            </w:r>
          </w:p>
          <w:p w14:paraId="551EF1D7" w14:textId="77777777" w:rsidR="00245905" w:rsidRPr="00CE42A2" w:rsidRDefault="00245905" w:rsidP="00245905">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Option 1 (vivo, Apple, LGE, Ericsson, NTT DOCOMO, Huawei, Samsung, Xiaomi, ZTE): No power saving specific requirements are considered in the WI.</w:t>
            </w:r>
          </w:p>
          <w:p w14:paraId="1F30ACCF" w14:textId="77777777" w:rsidR="00245905" w:rsidRPr="00CE42A2" w:rsidRDefault="00245905" w:rsidP="00245905">
            <w:pPr>
              <w:pStyle w:val="aff4"/>
              <w:numPr>
                <w:ilvl w:val="2"/>
                <w:numId w:val="22"/>
              </w:numPr>
              <w:spacing w:after="120"/>
              <w:jc w:val="both"/>
              <w:rPr>
                <w:rFonts w:eastAsia="宋体"/>
                <w:color w:val="000000" w:themeColor="text1"/>
                <w:szCs w:val="24"/>
                <w:lang w:val="en-US" w:eastAsia="zh-CN"/>
              </w:rPr>
            </w:pPr>
            <w:r w:rsidRPr="00CE42A2">
              <w:rPr>
                <w:rFonts w:eastAsia="宋体"/>
                <w:color w:val="000000" w:themeColor="text1"/>
                <w:szCs w:val="24"/>
                <w:lang w:val="en-US" w:eastAsia="zh-CN"/>
              </w:rPr>
              <w:t>Power saving can be one aspect to be considered when specifying RRM requirements, e.g., if a UE always needs to keep two panels active.</w:t>
            </w:r>
          </w:p>
          <w:p w14:paraId="296243AA" w14:textId="77777777" w:rsidR="00245905" w:rsidRPr="00CE42A2" w:rsidRDefault="00245905" w:rsidP="00245905">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 xml:space="preserve">Option 3 (Apple, MTK, LGE, ZTE, LGE): RAN4 should discuss if a UE capable of multi-RX reception should inform the network that it does not support two </w:t>
            </w:r>
            <w:proofErr w:type="spellStart"/>
            <w:r w:rsidRPr="00CE42A2">
              <w:rPr>
                <w:rFonts w:eastAsia="宋体"/>
                <w:color w:val="000000" w:themeColor="text1"/>
                <w:szCs w:val="24"/>
                <w:lang w:val="en-US" w:eastAsia="zh-CN"/>
              </w:rPr>
              <w:t>AoA</w:t>
            </w:r>
            <w:proofErr w:type="spellEnd"/>
            <w:r w:rsidRPr="00CE42A2">
              <w:rPr>
                <w:rFonts w:eastAsia="宋体"/>
                <w:color w:val="000000" w:themeColor="text1"/>
                <w:szCs w:val="24"/>
                <w:lang w:val="en-US" w:eastAsia="zh-CN"/>
              </w:rPr>
              <w:t xml:space="preserve"> reception, so the network knows the UE does not turn on or off this capability arbitrarily.</w:t>
            </w:r>
          </w:p>
          <w:p w14:paraId="39CA88A8" w14:textId="77777777" w:rsidR="00245905" w:rsidRPr="00CE42A2" w:rsidRDefault="00245905" w:rsidP="00245905">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Option 3a (Nokia, Apple): RAN4 should discuss how a UE capable of multi-RX reception should inform the network when switching from 2 Rx chains to 1 Rx chain, and vice versa, so the network knows the UE does not turn on or off this capability arbitrarily.</w:t>
            </w:r>
          </w:p>
          <w:p w14:paraId="37F9CF6C" w14:textId="12EF14A4" w:rsidR="00245905" w:rsidRPr="00245905" w:rsidRDefault="00245905" w:rsidP="00245905">
            <w:pPr>
              <w:pStyle w:val="aff4"/>
              <w:numPr>
                <w:ilvl w:val="1"/>
                <w:numId w:val="22"/>
              </w:numPr>
              <w:spacing w:after="120"/>
              <w:ind w:left="1440"/>
              <w:jc w:val="both"/>
              <w:rPr>
                <w:rFonts w:eastAsia="宋体"/>
                <w:color w:val="000000" w:themeColor="text1"/>
                <w:szCs w:val="24"/>
                <w:lang w:val="en-US" w:eastAsia="zh-CN"/>
              </w:rPr>
            </w:pPr>
            <w:r w:rsidRPr="00CE42A2">
              <w:rPr>
                <w:rFonts w:eastAsia="宋体"/>
                <w:color w:val="000000" w:themeColor="text1"/>
                <w:szCs w:val="24"/>
                <w:lang w:val="en-US" w:eastAsia="zh-CN"/>
              </w:rPr>
              <w:t>Option 5 (Nokia): RAN4 to study if use of single Rx chain or multiple Rx chain can be adapted over time.</w:t>
            </w:r>
          </w:p>
        </w:tc>
      </w:tr>
    </w:tbl>
    <w:p w14:paraId="6DD451E2" w14:textId="17C5B1CF" w:rsidR="00245905" w:rsidRPr="00E22D98" w:rsidRDefault="0063039F" w:rsidP="005935B0">
      <w:pPr>
        <w:jc w:val="both"/>
        <w:rPr>
          <w:rFonts w:eastAsiaTheme="minorEastAsia"/>
          <w:b/>
          <w:lang w:eastAsia="zh-CN"/>
        </w:rPr>
      </w:pPr>
      <w:r>
        <w:rPr>
          <w:rFonts w:eastAsiaTheme="minorEastAsia"/>
          <w:lang w:eastAsia="zh-CN"/>
        </w:rPr>
        <w:t xml:space="preserve">Whether </w:t>
      </w:r>
      <w:r w:rsidR="00D91DF8" w:rsidRPr="00CE42A2">
        <w:rPr>
          <w:rFonts w:eastAsia="宋体"/>
          <w:color w:val="000000" w:themeColor="text1"/>
          <w:szCs w:val="24"/>
          <w:lang w:eastAsia="zh-CN"/>
        </w:rPr>
        <w:t>UE</w:t>
      </w:r>
      <w:r w:rsidR="00CE2434">
        <w:rPr>
          <w:rFonts w:eastAsia="宋体"/>
          <w:color w:val="000000" w:themeColor="text1"/>
          <w:szCs w:val="24"/>
          <w:lang w:eastAsia="zh-CN"/>
        </w:rPr>
        <w:t xml:space="preserve"> use single Rx chain or</w:t>
      </w:r>
      <w:r w:rsidR="00D91DF8" w:rsidRPr="00CE42A2">
        <w:rPr>
          <w:rFonts w:eastAsia="宋体"/>
          <w:color w:val="000000" w:themeColor="text1"/>
          <w:szCs w:val="24"/>
          <w:lang w:eastAsia="zh-CN"/>
        </w:rPr>
        <w:t xml:space="preserve"> </w:t>
      </w:r>
      <w:r w:rsidR="00D91DF8">
        <w:rPr>
          <w:rFonts w:eastAsia="宋体"/>
          <w:color w:val="000000" w:themeColor="text1"/>
          <w:szCs w:val="24"/>
          <w:lang w:eastAsia="zh-CN"/>
        </w:rPr>
        <w:t>multi-Rx chain</w:t>
      </w:r>
      <w:r w:rsidR="00CE2434">
        <w:rPr>
          <w:rFonts w:eastAsia="宋体"/>
          <w:color w:val="000000" w:themeColor="text1"/>
          <w:szCs w:val="24"/>
          <w:lang w:eastAsia="zh-CN"/>
        </w:rPr>
        <w:t xml:space="preserve">s for multiple reception is up to UE implementation. As we discussed, we do not expect RAN4 to introduce UE capability to indicate UE RF architecture design. Thus, work cannot know whether </w:t>
      </w:r>
      <w:r w:rsidR="00CE2434" w:rsidRPr="00CE42A2">
        <w:rPr>
          <w:rFonts w:eastAsia="宋体"/>
          <w:color w:val="000000" w:themeColor="text1"/>
          <w:szCs w:val="24"/>
          <w:lang w:eastAsia="zh-CN"/>
        </w:rPr>
        <w:t>UE turn</w:t>
      </w:r>
      <w:r w:rsidR="00CE2434">
        <w:rPr>
          <w:rFonts w:eastAsia="宋体"/>
          <w:color w:val="000000" w:themeColor="text1"/>
          <w:szCs w:val="24"/>
          <w:lang w:eastAsia="zh-CN"/>
        </w:rPr>
        <w:t>s</w:t>
      </w:r>
      <w:r w:rsidR="00CE2434" w:rsidRPr="00CE42A2">
        <w:rPr>
          <w:rFonts w:eastAsia="宋体"/>
          <w:color w:val="000000" w:themeColor="text1"/>
          <w:szCs w:val="24"/>
          <w:lang w:eastAsia="zh-CN"/>
        </w:rPr>
        <w:t xml:space="preserve"> on or off this capability arbitrarily</w:t>
      </w:r>
      <w:r w:rsidR="00CE2434">
        <w:rPr>
          <w:rFonts w:eastAsia="宋体"/>
          <w:color w:val="000000" w:themeColor="text1"/>
          <w:szCs w:val="24"/>
          <w:lang w:eastAsia="zh-CN"/>
        </w:rPr>
        <w:t xml:space="preserve">. </w:t>
      </w:r>
      <w:r w:rsidR="00F37DDD">
        <w:rPr>
          <w:rFonts w:eastAsia="宋体"/>
          <w:color w:val="000000" w:themeColor="text1"/>
          <w:szCs w:val="24"/>
          <w:lang w:eastAsia="zh-CN"/>
        </w:rPr>
        <w:t>About</w:t>
      </w:r>
      <w:r w:rsidR="005935B0" w:rsidRPr="005935B0">
        <w:rPr>
          <w:rFonts w:eastAsiaTheme="minorEastAsia"/>
          <w:lang w:eastAsia="zh-CN"/>
        </w:rPr>
        <w:t xml:space="preserve"> power saving</w:t>
      </w:r>
      <w:r w:rsidR="00F37DDD">
        <w:rPr>
          <w:rFonts w:eastAsiaTheme="minorEastAsia"/>
          <w:lang w:eastAsia="zh-CN"/>
        </w:rPr>
        <w:t>, it</w:t>
      </w:r>
      <w:r w:rsidR="005935B0" w:rsidRPr="005935B0">
        <w:rPr>
          <w:rFonts w:eastAsiaTheme="minorEastAsia"/>
          <w:lang w:eastAsia="zh-CN"/>
        </w:rPr>
        <w:t xml:space="preserve"> can be one </w:t>
      </w:r>
      <w:r w:rsidR="005935B0" w:rsidRPr="00E22D98">
        <w:rPr>
          <w:rFonts w:eastAsiaTheme="minorEastAsia"/>
          <w:lang w:eastAsia="zh-CN"/>
        </w:rPr>
        <w:t>aspect to be considered when specifying RRM requirements, e.g., if a UE always needs to keep two panels active</w:t>
      </w:r>
      <w:r w:rsidR="00F37DDD" w:rsidRPr="00E22D98">
        <w:rPr>
          <w:rFonts w:eastAsiaTheme="minorEastAsia"/>
          <w:lang w:eastAsia="zh-CN"/>
        </w:rPr>
        <w:t>, but no specific requirements will be considered in this WI.</w:t>
      </w:r>
    </w:p>
    <w:p w14:paraId="58C905D0" w14:textId="412BBE02" w:rsidR="005935B0" w:rsidRPr="00E22D98" w:rsidRDefault="005935B0" w:rsidP="00DE03CB">
      <w:pPr>
        <w:jc w:val="both"/>
        <w:rPr>
          <w:rFonts w:eastAsiaTheme="minorEastAsia"/>
          <w:b/>
          <w:lang w:eastAsia="zh-CN"/>
        </w:rPr>
      </w:pPr>
      <w:r w:rsidRPr="00E22D98">
        <w:rPr>
          <w:rFonts w:eastAsiaTheme="minorEastAsia" w:hint="eastAsia"/>
          <w:b/>
          <w:lang w:eastAsia="zh-CN"/>
        </w:rPr>
        <w:lastRenderedPageBreak/>
        <w:t>P</w:t>
      </w:r>
      <w:r w:rsidRPr="00E22D98">
        <w:rPr>
          <w:rFonts w:eastAsiaTheme="minorEastAsia"/>
          <w:b/>
          <w:lang w:eastAsia="zh-CN"/>
        </w:rPr>
        <w:t xml:space="preserve">roposal </w:t>
      </w:r>
      <w:r w:rsidR="00B442BC" w:rsidRPr="00E22D98">
        <w:rPr>
          <w:rFonts w:eastAsiaTheme="minorEastAsia"/>
          <w:b/>
          <w:lang w:eastAsia="zh-CN"/>
        </w:rPr>
        <w:t>2</w:t>
      </w:r>
      <w:r w:rsidRPr="00E22D98">
        <w:rPr>
          <w:rFonts w:eastAsiaTheme="minorEastAsia"/>
          <w:b/>
          <w:lang w:eastAsia="zh-CN"/>
        </w:rPr>
        <w:t>:</w:t>
      </w:r>
      <w:r w:rsidR="00F37DDD" w:rsidRPr="00E22D98">
        <w:rPr>
          <w:rFonts w:eastAsiaTheme="minorEastAsia"/>
          <w:b/>
          <w:lang w:eastAsia="zh-CN"/>
        </w:rPr>
        <w:t xml:space="preserve"> Power saving can be one </w:t>
      </w:r>
      <w:r w:rsidR="00B070B3">
        <w:rPr>
          <w:rFonts w:eastAsiaTheme="minorEastAsia" w:hint="eastAsia"/>
          <w:b/>
          <w:lang w:eastAsia="zh-CN"/>
        </w:rPr>
        <w:t>sub</w:t>
      </w:r>
      <w:r w:rsidR="00B070B3">
        <w:rPr>
          <w:rFonts w:eastAsiaTheme="minorEastAsia"/>
          <w:b/>
          <w:lang w:eastAsia="zh-CN"/>
        </w:rPr>
        <w:t>-</w:t>
      </w:r>
      <w:r w:rsidR="00F37DDD" w:rsidRPr="00E22D98">
        <w:rPr>
          <w:rFonts w:eastAsiaTheme="minorEastAsia"/>
          <w:b/>
          <w:lang w:eastAsia="zh-CN"/>
        </w:rPr>
        <w:t>aspect to be considered when specifying RRM requirements, but no specific requirements will be considered in this WI.</w:t>
      </w:r>
    </w:p>
    <w:p w14:paraId="7D1C704C" w14:textId="77777777" w:rsidR="00B442BC" w:rsidRPr="00E22D98" w:rsidRDefault="00B442BC" w:rsidP="00DE03CB">
      <w:pPr>
        <w:jc w:val="both"/>
        <w:rPr>
          <w:rFonts w:eastAsiaTheme="minorEastAsia"/>
          <w:b/>
          <w:lang w:eastAsia="zh-CN"/>
        </w:rPr>
      </w:pP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0B62E1" w:rsidRPr="00E22D98" w14:paraId="455F382B" w14:textId="77777777" w:rsidTr="00B442BC">
        <w:tc>
          <w:tcPr>
            <w:tcW w:w="9629" w:type="dxa"/>
          </w:tcPr>
          <w:p w14:paraId="20A42218" w14:textId="77777777" w:rsidR="00DE03CB" w:rsidRPr="00E22D98" w:rsidRDefault="00DE03CB" w:rsidP="00B442BC">
            <w:pPr>
              <w:spacing w:afterLines="50" w:after="120"/>
              <w:rPr>
                <w:b/>
                <w:bCs/>
                <w:color w:val="0070C0"/>
                <w:szCs w:val="24"/>
                <w:lang w:eastAsia="zh-CN"/>
              </w:rPr>
            </w:pPr>
            <w:r w:rsidRPr="00E22D98">
              <w:rPr>
                <w:b/>
                <w:bCs/>
                <w:color w:val="0070C0"/>
                <w:szCs w:val="24"/>
                <w:lang w:eastAsia="zh-CN"/>
              </w:rPr>
              <w:t xml:space="preserve">&lt;Way forward &gt;: </w:t>
            </w:r>
          </w:p>
          <w:p w14:paraId="53BCC12B" w14:textId="77777777" w:rsidR="00DE03CB" w:rsidRPr="00E22D98" w:rsidRDefault="00DE03CB" w:rsidP="00B442BC">
            <w:pPr>
              <w:rPr>
                <w:b/>
                <w:color w:val="000000" w:themeColor="text1"/>
                <w:u w:val="single"/>
                <w:lang w:eastAsia="ko-KR"/>
              </w:rPr>
            </w:pPr>
            <w:r w:rsidRPr="00E22D98">
              <w:rPr>
                <w:b/>
                <w:color w:val="000000" w:themeColor="text1"/>
                <w:u w:val="single"/>
                <w:lang w:eastAsia="ko-KR"/>
              </w:rPr>
              <w:t>Issue 1-3-1: Receive timing difference</w:t>
            </w:r>
          </w:p>
          <w:p w14:paraId="0B4B6F48" w14:textId="77777777" w:rsidR="00DE03CB" w:rsidRPr="00E22D98" w:rsidRDefault="00DE03CB" w:rsidP="00B442BC">
            <w:pPr>
              <w:pStyle w:val="aff4"/>
              <w:numPr>
                <w:ilvl w:val="0"/>
                <w:numId w:val="22"/>
              </w:numPr>
              <w:spacing w:after="120"/>
              <w:ind w:left="720"/>
              <w:rPr>
                <w:rFonts w:eastAsia="宋体"/>
                <w:color w:val="000000" w:themeColor="text1"/>
                <w:szCs w:val="24"/>
                <w:lang w:eastAsia="zh-CN"/>
              </w:rPr>
            </w:pPr>
            <w:r w:rsidRPr="00E22D98">
              <w:rPr>
                <w:rFonts w:eastAsia="宋体"/>
                <w:color w:val="000000" w:themeColor="text1"/>
                <w:szCs w:val="24"/>
                <w:lang w:eastAsia="zh-CN"/>
              </w:rPr>
              <w:t>Proposals</w:t>
            </w:r>
          </w:p>
          <w:p w14:paraId="67F8DCC5" w14:textId="77777777" w:rsidR="00DE03CB" w:rsidRPr="00E22D98" w:rsidRDefault="00DE03CB" w:rsidP="00B442BC">
            <w:pPr>
              <w:pStyle w:val="aff4"/>
              <w:numPr>
                <w:ilvl w:val="1"/>
                <w:numId w:val="22"/>
              </w:numPr>
              <w:spacing w:after="120"/>
              <w:ind w:left="1440"/>
              <w:rPr>
                <w:rFonts w:eastAsia="宋体"/>
                <w:color w:val="000000" w:themeColor="text1"/>
                <w:szCs w:val="24"/>
                <w:lang w:val="en-US" w:eastAsia="zh-CN"/>
              </w:rPr>
            </w:pPr>
            <w:r w:rsidRPr="00E22D98">
              <w:rPr>
                <w:rFonts w:eastAsia="宋体"/>
                <w:color w:val="000000" w:themeColor="text1"/>
                <w:szCs w:val="24"/>
                <w:lang w:val="en-US" w:eastAsia="zh-CN"/>
              </w:rPr>
              <w:t>Option 1 (Apple, Xiaomi, Qualcomm, Intel, MTK, LGE, OPPO, Ericsson): The receive timing difference between different directions is within CP in R18.</w:t>
            </w:r>
          </w:p>
          <w:p w14:paraId="513A5392" w14:textId="77777777" w:rsidR="00DE03CB" w:rsidRPr="00E22D98" w:rsidRDefault="00DE03CB" w:rsidP="00B442BC">
            <w:pPr>
              <w:pStyle w:val="aff4"/>
              <w:numPr>
                <w:ilvl w:val="2"/>
                <w:numId w:val="22"/>
              </w:numPr>
              <w:spacing w:after="120"/>
              <w:rPr>
                <w:rFonts w:eastAsia="宋体"/>
                <w:color w:val="000000" w:themeColor="text1"/>
                <w:szCs w:val="24"/>
                <w:lang w:val="en-US" w:eastAsia="zh-CN"/>
              </w:rPr>
            </w:pPr>
            <w:r w:rsidRPr="00E22D98">
              <w:rPr>
                <w:rFonts w:eastAsia="宋体"/>
                <w:color w:val="000000" w:themeColor="text1"/>
                <w:szCs w:val="24"/>
                <w:lang w:val="en-US" w:eastAsia="zh-CN"/>
              </w:rPr>
              <w:t>Option 1b (Qualcomm, Apple): Receive time difference for configured different QCL Type D RSs is not larger than CP. FFS whether and how much additional margin within the CP length is needed.</w:t>
            </w:r>
          </w:p>
          <w:p w14:paraId="45A4F85B" w14:textId="77777777" w:rsidR="00DE03CB" w:rsidRPr="00E22D98" w:rsidRDefault="00DE03CB" w:rsidP="00B442BC">
            <w:pPr>
              <w:pStyle w:val="aff4"/>
              <w:numPr>
                <w:ilvl w:val="1"/>
                <w:numId w:val="22"/>
              </w:numPr>
              <w:spacing w:after="120"/>
              <w:ind w:left="1440"/>
              <w:rPr>
                <w:rFonts w:eastAsia="宋体"/>
                <w:color w:val="000000" w:themeColor="text1"/>
                <w:szCs w:val="24"/>
                <w:lang w:val="en-US" w:eastAsia="zh-CN"/>
              </w:rPr>
            </w:pPr>
            <w:r w:rsidRPr="00E22D98">
              <w:rPr>
                <w:rFonts w:eastAsia="宋体"/>
                <w:color w:val="000000" w:themeColor="text1"/>
                <w:szCs w:val="24"/>
                <w:lang w:val="en-US" w:eastAsia="zh-CN"/>
              </w:rPr>
              <w:t>Option 2 (vivo, Huawei, Samsung, CMCC, ZTE): The receive timing difference between different directions is within CP at least. FFS whether to define requirements with timing difference larger than CP.</w:t>
            </w:r>
          </w:p>
          <w:p w14:paraId="64D89F9C" w14:textId="77777777" w:rsidR="00DE03CB" w:rsidRPr="00E22D98" w:rsidRDefault="00DE03CB" w:rsidP="00B442BC">
            <w:pPr>
              <w:pStyle w:val="aff4"/>
              <w:numPr>
                <w:ilvl w:val="1"/>
                <w:numId w:val="22"/>
              </w:numPr>
              <w:spacing w:after="120"/>
              <w:ind w:left="1440"/>
              <w:rPr>
                <w:rFonts w:eastAsia="宋体"/>
                <w:color w:val="000000" w:themeColor="text1"/>
                <w:szCs w:val="24"/>
                <w:lang w:val="en-US" w:eastAsia="zh-CN"/>
              </w:rPr>
            </w:pPr>
            <w:r w:rsidRPr="00E22D98">
              <w:rPr>
                <w:rFonts w:eastAsia="宋体"/>
                <w:color w:val="000000" w:themeColor="text1"/>
                <w:szCs w:val="24"/>
                <w:lang w:val="en-US" w:eastAsia="zh-CN"/>
              </w:rPr>
              <w:t>Option 3 (Nokia): Consider receive time differences larger than CP.</w:t>
            </w:r>
          </w:p>
          <w:p w14:paraId="65701ABB" w14:textId="77777777" w:rsidR="00DE03CB" w:rsidRPr="00E22D98" w:rsidRDefault="00DE03CB" w:rsidP="00B442BC">
            <w:pPr>
              <w:pStyle w:val="aff4"/>
              <w:numPr>
                <w:ilvl w:val="2"/>
                <w:numId w:val="22"/>
              </w:numPr>
              <w:spacing w:after="120"/>
              <w:rPr>
                <w:rFonts w:eastAsia="宋体"/>
                <w:color w:val="000000" w:themeColor="text1"/>
                <w:szCs w:val="24"/>
                <w:lang w:val="en-US" w:eastAsia="zh-CN"/>
              </w:rPr>
            </w:pPr>
            <w:r w:rsidRPr="00E22D98">
              <w:rPr>
                <w:rFonts w:eastAsia="宋体"/>
                <w:color w:val="000000" w:themeColor="text1"/>
                <w:szCs w:val="24"/>
                <w:lang w:val="en-US" w:eastAsia="zh-CN"/>
              </w:rPr>
              <w:t>The multi-RX UE can support independent time and frequency tracking for each Rx chain.</w:t>
            </w:r>
          </w:p>
          <w:p w14:paraId="18BE69D4" w14:textId="77777777" w:rsidR="00DE03CB" w:rsidRPr="00E22D98" w:rsidRDefault="00DE03CB" w:rsidP="00B442BC">
            <w:pPr>
              <w:pStyle w:val="aff4"/>
              <w:numPr>
                <w:ilvl w:val="1"/>
                <w:numId w:val="22"/>
              </w:numPr>
              <w:spacing w:after="120"/>
              <w:ind w:left="1440"/>
              <w:rPr>
                <w:rFonts w:eastAsia="宋体"/>
                <w:color w:val="000000" w:themeColor="text1"/>
                <w:szCs w:val="24"/>
                <w:lang w:val="en-US" w:eastAsia="zh-CN"/>
              </w:rPr>
            </w:pPr>
            <w:r w:rsidRPr="00E22D98">
              <w:rPr>
                <w:rFonts w:eastAsia="宋体"/>
                <w:color w:val="000000" w:themeColor="text1"/>
                <w:szCs w:val="24"/>
                <w:lang w:val="en-US" w:eastAsia="zh-CN"/>
              </w:rPr>
              <w:t>Option 4 (Tentative agreement in GTW): The receive timing difference considered for data reception and L1 measurements between different directions (2AOAs) is within CP</w:t>
            </w:r>
          </w:p>
          <w:p w14:paraId="5BEEA116" w14:textId="77777777" w:rsidR="00DE03CB" w:rsidRPr="00E22D98" w:rsidRDefault="00DE03CB" w:rsidP="00B442BC">
            <w:pPr>
              <w:pStyle w:val="aff4"/>
              <w:numPr>
                <w:ilvl w:val="2"/>
                <w:numId w:val="22"/>
              </w:numPr>
              <w:spacing w:after="120"/>
              <w:rPr>
                <w:rFonts w:eastAsia="宋体"/>
                <w:color w:val="000000" w:themeColor="text1"/>
                <w:szCs w:val="24"/>
                <w:lang w:val="en-US" w:eastAsia="zh-CN"/>
              </w:rPr>
            </w:pPr>
            <w:r w:rsidRPr="00E22D98">
              <w:rPr>
                <w:rFonts w:eastAsia="宋体"/>
                <w:color w:val="000000" w:themeColor="text1"/>
                <w:szCs w:val="24"/>
                <w:lang w:val="en-US" w:eastAsia="zh-CN"/>
              </w:rPr>
              <w:t>Receive time differences between any configured different QCL Type D RSs is not larger than CP.</w:t>
            </w:r>
          </w:p>
          <w:p w14:paraId="56B052A4" w14:textId="43DF16AD" w:rsidR="000B62E1" w:rsidRPr="00E22D98" w:rsidRDefault="00DE03CB" w:rsidP="00B442BC">
            <w:pPr>
              <w:pStyle w:val="aff4"/>
              <w:numPr>
                <w:ilvl w:val="2"/>
                <w:numId w:val="22"/>
              </w:numPr>
              <w:spacing w:after="120"/>
              <w:rPr>
                <w:rFonts w:eastAsia="宋体"/>
                <w:color w:val="000000" w:themeColor="text1"/>
                <w:szCs w:val="24"/>
                <w:lang w:val="en-US" w:eastAsia="zh-CN"/>
              </w:rPr>
            </w:pPr>
            <w:r w:rsidRPr="00E22D98">
              <w:rPr>
                <w:rFonts w:eastAsia="宋体"/>
                <w:color w:val="000000" w:themeColor="text1"/>
                <w:szCs w:val="24"/>
                <w:lang w:val="en-US" w:eastAsia="zh-CN"/>
              </w:rPr>
              <w:t>FFS whether to define requirements with timing difference larger than CP.</w:t>
            </w:r>
          </w:p>
        </w:tc>
      </w:tr>
    </w:tbl>
    <w:p w14:paraId="74F4DD29" w14:textId="7AB28438" w:rsidR="000B62E1" w:rsidRPr="00E22D98" w:rsidRDefault="00C34B97" w:rsidP="00CE42A2">
      <w:pPr>
        <w:jc w:val="both"/>
        <w:rPr>
          <w:rFonts w:eastAsia="宋体"/>
          <w:szCs w:val="24"/>
          <w:lang w:eastAsia="zh-CN"/>
        </w:rPr>
      </w:pPr>
      <w:r w:rsidRPr="00E22D98">
        <w:rPr>
          <w:rFonts w:eastAsia="宋体"/>
          <w:szCs w:val="24"/>
          <w:lang w:eastAsia="zh-CN"/>
        </w:rPr>
        <w:t xml:space="preserve">In Rel-16 </w:t>
      </w:r>
      <w:proofErr w:type="spellStart"/>
      <w:r w:rsidRPr="00E22D98">
        <w:rPr>
          <w:rFonts w:eastAsia="宋体"/>
          <w:szCs w:val="24"/>
          <w:lang w:eastAsia="zh-CN"/>
        </w:rPr>
        <w:t>eMIMO</w:t>
      </w:r>
      <w:proofErr w:type="spellEnd"/>
      <w:r w:rsidRPr="00E22D98">
        <w:rPr>
          <w:rFonts w:eastAsia="宋体"/>
          <w:szCs w:val="24"/>
          <w:lang w:eastAsia="zh-CN"/>
        </w:rPr>
        <w:t xml:space="preserve">, RAN1 has the assumption that the timing difference between different panels should be within CP length. We agree that the RTD between different directions shall be within CP as starting point. Whether to define requirements with timing difference larger than one CP could depend on UE capability. For example, if UE is capable of supporting two FFTs for different TRPs or panels reception, the legacy requirement </w:t>
      </w:r>
      <w:r w:rsidR="000D7B19" w:rsidRPr="00E22D98">
        <w:rPr>
          <w:rFonts w:eastAsia="宋体"/>
          <w:szCs w:val="24"/>
          <w:lang w:eastAsia="zh-CN"/>
        </w:rPr>
        <w:t xml:space="preserve">within </w:t>
      </w:r>
      <w:r w:rsidR="000D7B19" w:rsidRPr="00E22D98">
        <w:rPr>
          <w:rFonts w:eastAsia="宋体" w:hint="eastAsia"/>
          <w:szCs w:val="24"/>
          <w:lang w:eastAsia="zh-CN"/>
        </w:rPr>
        <w:t>MRTD</w:t>
      </w:r>
      <w:r w:rsidR="000D7B19" w:rsidRPr="00E22D98">
        <w:rPr>
          <w:rFonts w:eastAsia="宋体"/>
          <w:szCs w:val="24"/>
          <w:lang w:eastAsia="zh-CN"/>
        </w:rPr>
        <w:t xml:space="preserve"> </w:t>
      </w:r>
      <w:r w:rsidRPr="00E22D98">
        <w:rPr>
          <w:rFonts w:eastAsia="宋体"/>
          <w:szCs w:val="24"/>
          <w:lang w:eastAsia="zh-CN"/>
        </w:rPr>
        <w:t>for inter-band CA could be enough.</w:t>
      </w:r>
    </w:p>
    <w:p w14:paraId="196B8E5A" w14:textId="32CB6267" w:rsidR="000B62E1" w:rsidRPr="007C5B6D" w:rsidRDefault="000D7B19" w:rsidP="00CE42A2">
      <w:pPr>
        <w:jc w:val="both"/>
        <w:rPr>
          <w:rFonts w:eastAsia="宋体"/>
          <w:b/>
          <w:szCs w:val="24"/>
          <w:lang w:eastAsia="zh-CN"/>
        </w:rPr>
      </w:pPr>
      <w:r w:rsidRPr="00E22D98">
        <w:rPr>
          <w:rFonts w:eastAsiaTheme="minorEastAsia" w:hint="eastAsia"/>
          <w:b/>
          <w:lang w:eastAsia="zh-CN"/>
        </w:rPr>
        <w:t>Proposal</w:t>
      </w:r>
      <w:r w:rsidRPr="00E22D98">
        <w:rPr>
          <w:rFonts w:eastAsiaTheme="minorEastAsia"/>
          <w:b/>
          <w:lang w:eastAsia="zh-CN"/>
        </w:rPr>
        <w:t xml:space="preserve"> </w:t>
      </w:r>
      <w:r w:rsidR="00B442BC" w:rsidRPr="00E22D98">
        <w:rPr>
          <w:rFonts w:eastAsiaTheme="minorEastAsia"/>
          <w:b/>
          <w:lang w:eastAsia="zh-CN"/>
        </w:rPr>
        <w:t>3</w:t>
      </w:r>
      <w:r w:rsidRPr="00E22D98">
        <w:rPr>
          <w:rFonts w:eastAsiaTheme="minorEastAsia" w:hint="eastAsia"/>
          <w:b/>
          <w:lang w:eastAsia="zh-CN"/>
        </w:rPr>
        <w:t>：</w:t>
      </w:r>
      <w:r w:rsidRPr="00E22D98">
        <w:rPr>
          <w:rFonts w:eastAsia="宋体"/>
          <w:b/>
          <w:szCs w:val="24"/>
          <w:lang w:eastAsia="zh-CN"/>
        </w:rPr>
        <w:t xml:space="preserve">The </w:t>
      </w:r>
      <w:r w:rsidRPr="00E22D98">
        <w:rPr>
          <w:rFonts w:eastAsia="宋体" w:hint="eastAsia"/>
          <w:b/>
          <w:szCs w:val="24"/>
          <w:lang w:eastAsia="zh-CN"/>
        </w:rPr>
        <w:t>RTD</w:t>
      </w:r>
      <w:r w:rsidRPr="00E22D98">
        <w:rPr>
          <w:rFonts w:eastAsia="宋体"/>
          <w:b/>
          <w:szCs w:val="24"/>
          <w:lang w:eastAsia="zh-CN"/>
        </w:rPr>
        <w:t xml:space="preserve"> between different panels is at least within one CP. </w:t>
      </w:r>
    </w:p>
    <w:p w14:paraId="44D63244" w14:textId="21C84FA2" w:rsidR="007D20D2" w:rsidRDefault="007D20D2" w:rsidP="00CE42A2">
      <w:pPr>
        <w:pStyle w:val="1"/>
        <w:jc w:val="both"/>
      </w:pPr>
      <w:r>
        <w:t>3</w:t>
      </w:r>
      <w:r>
        <w:tab/>
        <w:t>Conclusion</w:t>
      </w:r>
    </w:p>
    <w:p w14:paraId="6B878FAF" w14:textId="77777777" w:rsidR="00B442BC" w:rsidRPr="00E22D98" w:rsidRDefault="00B442BC" w:rsidP="00B442BC">
      <w:pPr>
        <w:jc w:val="both"/>
        <w:rPr>
          <w:rFonts w:eastAsiaTheme="minorEastAsia"/>
          <w:b/>
          <w:bCs/>
        </w:rPr>
      </w:pPr>
      <w:r w:rsidRPr="00E22D98">
        <w:rPr>
          <w:rFonts w:eastAsiaTheme="minorEastAsia" w:hint="eastAsia"/>
          <w:b/>
          <w:bCs/>
        </w:rPr>
        <w:t>P</w:t>
      </w:r>
      <w:r w:rsidRPr="00E22D98">
        <w:rPr>
          <w:rFonts w:eastAsiaTheme="minorEastAsia"/>
          <w:b/>
          <w:bCs/>
        </w:rPr>
        <w:t>roposal 1: UE architectures, and UE behavior using a single antennal panel needs RF study conclusion.</w:t>
      </w:r>
    </w:p>
    <w:p w14:paraId="2C7157E4" w14:textId="6B486AA3" w:rsidR="00B442BC" w:rsidRPr="00E22D98" w:rsidRDefault="00B442BC" w:rsidP="00B442BC">
      <w:pPr>
        <w:jc w:val="both"/>
        <w:rPr>
          <w:rFonts w:eastAsiaTheme="minorEastAsia"/>
          <w:b/>
          <w:lang w:eastAsia="zh-CN"/>
        </w:rPr>
      </w:pPr>
      <w:r w:rsidRPr="00E22D98">
        <w:rPr>
          <w:rFonts w:eastAsiaTheme="minorEastAsia" w:hint="eastAsia"/>
          <w:b/>
          <w:lang w:eastAsia="zh-CN"/>
        </w:rPr>
        <w:t>P</w:t>
      </w:r>
      <w:r w:rsidRPr="00E22D98">
        <w:rPr>
          <w:rFonts w:eastAsiaTheme="minorEastAsia"/>
          <w:b/>
          <w:lang w:eastAsia="zh-CN"/>
        </w:rPr>
        <w:t xml:space="preserve">roposal 2: Power saving can be one </w:t>
      </w:r>
      <w:r w:rsidR="00B070B3">
        <w:rPr>
          <w:rFonts w:eastAsiaTheme="minorEastAsia" w:hint="eastAsia"/>
          <w:b/>
          <w:lang w:eastAsia="zh-CN"/>
        </w:rPr>
        <w:t>sub</w:t>
      </w:r>
      <w:r w:rsidR="00B070B3">
        <w:rPr>
          <w:rFonts w:eastAsiaTheme="minorEastAsia"/>
          <w:b/>
          <w:lang w:eastAsia="zh-CN"/>
        </w:rPr>
        <w:t>-</w:t>
      </w:r>
      <w:r w:rsidR="00B070B3" w:rsidRPr="00E22D98">
        <w:rPr>
          <w:rFonts w:eastAsiaTheme="minorEastAsia"/>
          <w:b/>
          <w:lang w:eastAsia="zh-CN"/>
        </w:rPr>
        <w:t xml:space="preserve">aspect </w:t>
      </w:r>
      <w:r w:rsidRPr="00E22D98">
        <w:rPr>
          <w:rFonts w:eastAsiaTheme="minorEastAsia"/>
          <w:b/>
          <w:lang w:eastAsia="zh-CN"/>
        </w:rPr>
        <w:t>to be considered when specifying RRM requirements, but no specific requirements will be considered in this WI.</w:t>
      </w:r>
    </w:p>
    <w:p w14:paraId="4DB9FCF4" w14:textId="2E0FE4DB" w:rsidR="00B442BC" w:rsidRPr="000D7B19" w:rsidRDefault="00B442BC" w:rsidP="00B442BC">
      <w:pPr>
        <w:jc w:val="both"/>
        <w:rPr>
          <w:rFonts w:eastAsia="宋体"/>
          <w:b/>
          <w:szCs w:val="24"/>
          <w:lang w:eastAsia="zh-CN"/>
        </w:rPr>
      </w:pPr>
      <w:r w:rsidRPr="00E22D98">
        <w:rPr>
          <w:rFonts w:eastAsiaTheme="minorEastAsia" w:hint="eastAsia"/>
          <w:b/>
          <w:lang w:eastAsia="zh-CN"/>
        </w:rPr>
        <w:t>Proposal</w:t>
      </w:r>
      <w:r w:rsidRPr="00E22D98">
        <w:rPr>
          <w:rFonts w:eastAsiaTheme="minorEastAsia"/>
          <w:b/>
          <w:lang w:eastAsia="zh-CN"/>
        </w:rPr>
        <w:t xml:space="preserve"> 3</w:t>
      </w:r>
      <w:r w:rsidRPr="00E22D98">
        <w:rPr>
          <w:rFonts w:eastAsiaTheme="minorEastAsia" w:hint="eastAsia"/>
          <w:b/>
          <w:lang w:eastAsia="zh-CN"/>
        </w:rPr>
        <w:t>：</w:t>
      </w:r>
      <w:r w:rsidRPr="00E22D98">
        <w:rPr>
          <w:rFonts w:eastAsia="宋体"/>
          <w:b/>
          <w:szCs w:val="24"/>
          <w:lang w:eastAsia="zh-CN"/>
        </w:rPr>
        <w:t xml:space="preserve">The </w:t>
      </w:r>
      <w:r w:rsidRPr="00E22D98">
        <w:rPr>
          <w:rFonts w:eastAsia="宋体" w:hint="eastAsia"/>
          <w:b/>
          <w:szCs w:val="24"/>
          <w:lang w:eastAsia="zh-CN"/>
        </w:rPr>
        <w:t>RTD</w:t>
      </w:r>
      <w:r w:rsidRPr="00E22D98">
        <w:rPr>
          <w:rFonts w:eastAsia="宋体"/>
          <w:b/>
          <w:szCs w:val="24"/>
          <w:lang w:eastAsia="zh-CN"/>
        </w:rPr>
        <w:t xml:space="preserve"> between different panels is at least within one CP. </w:t>
      </w:r>
    </w:p>
    <w:p w14:paraId="69FA4E29" w14:textId="1F085021" w:rsidR="007D20D2" w:rsidRDefault="007D20D2" w:rsidP="00CE42A2">
      <w:pPr>
        <w:pStyle w:val="1"/>
        <w:jc w:val="both"/>
      </w:pPr>
      <w:r>
        <w:t>4</w:t>
      </w:r>
      <w:r>
        <w:tab/>
        <w:t>Reference</w:t>
      </w:r>
    </w:p>
    <w:p w14:paraId="6D7D9858" w14:textId="78402AD1" w:rsidR="0041665F" w:rsidRPr="0041665F" w:rsidRDefault="0041665F" w:rsidP="00CE42A2">
      <w:pPr>
        <w:ind w:left="200" w:hangingChars="100" w:hanging="200"/>
        <w:jc w:val="both"/>
        <w:rPr>
          <w:rFonts w:eastAsiaTheme="minorEastAsia"/>
          <w:lang w:eastAsia="zh-CN"/>
        </w:rPr>
      </w:pPr>
      <w:r w:rsidRPr="008A68D6">
        <w:rPr>
          <w:rFonts w:eastAsiaTheme="minorEastAsia" w:hint="eastAsia"/>
          <w:lang w:eastAsia="zh-CN"/>
        </w:rPr>
        <w:t>[</w:t>
      </w:r>
      <w:r>
        <w:rPr>
          <w:rFonts w:eastAsiaTheme="minorEastAsia"/>
          <w:lang w:eastAsia="zh-CN"/>
        </w:rPr>
        <w:t>1</w:t>
      </w:r>
      <w:r w:rsidRPr="008A68D6">
        <w:rPr>
          <w:rFonts w:eastAsiaTheme="minorEastAsia"/>
          <w:lang w:eastAsia="zh-CN"/>
        </w:rPr>
        <w:t xml:space="preserve">] </w:t>
      </w:r>
      <w:r w:rsidR="00CA16DA" w:rsidRPr="00CA16DA">
        <w:rPr>
          <w:rFonts w:eastAsiaTheme="minorEastAsia"/>
          <w:lang w:eastAsia="zh-CN"/>
        </w:rPr>
        <w:t>R4-2217246</w:t>
      </w:r>
      <w:r w:rsidR="00CA16DA">
        <w:rPr>
          <w:rFonts w:eastAsiaTheme="minorEastAsia"/>
          <w:lang w:eastAsia="zh-CN"/>
        </w:rPr>
        <w:t xml:space="preserve">, </w:t>
      </w:r>
      <w:r w:rsidR="00CA16DA" w:rsidRPr="00CA16DA">
        <w:rPr>
          <w:rFonts w:eastAsiaTheme="minorEastAsia"/>
          <w:lang w:eastAsia="zh-CN"/>
        </w:rPr>
        <w:t>WF on RRM impacts and general aspects for multi-Rx</w:t>
      </w:r>
      <w:r>
        <w:rPr>
          <w:rFonts w:eastAsiaTheme="minorEastAsia"/>
          <w:lang w:eastAsia="zh-CN"/>
        </w:rPr>
        <w:t>, vivo</w:t>
      </w:r>
    </w:p>
    <w:p w14:paraId="0C29AA3D" w14:textId="50595A94" w:rsidR="00FA742B" w:rsidRDefault="00FA742B" w:rsidP="00CE42A2">
      <w:pPr>
        <w:ind w:left="200" w:hangingChars="100" w:hanging="200"/>
        <w:jc w:val="both"/>
        <w:rPr>
          <w:rFonts w:eastAsiaTheme="minorEastAsia"/>
          <w:lang w:eastAsia="zh-CN"/>
        </w:rPr>
      </w:pPr>
      <w:r w:rsidRPr="00FA742B">
        <w:rPr>
          <w:rFonts w:eastAsiaTheme="minorEastAsia"/>
          <w:lang w:eastAsia="zh-CN"/>
        </w:rPr>
        <w:t>[</w:t>
      </w:r>
      <w:r w:rsidR="0041665F">
        <w:rPr>
          <w:rFonts w:eastAsiaTheme="minorEastAsia"/>
          <w:lang w:eastAsia="zh-CN"/>
        </w:rPr>
        <w:t>2</w:t>
      </w:r>
      <w:r w:rsidRPr="00FA742B">
        <w:rPr>
          <w:rFonts w:eastAsiaTheme="minorEastAsia"/>
          <w:lang w:eastAsia="zh-CN"/>
        </w:rPr>
        <w:t>] RP-221753, Revised WID: Requirement for NR frequency range 2 (FR2) multi-Rx chain DL reception, Qualcomm</w:t>
      </w:r>
      <w:r w:rsidRPr="00FA742B">
        <w:rPr>
          <w:rFonts w:eastAsiaTheme="minorEastAsia" w:hint="eastAsia"/>
          <w:lang w:eastAsia="zh-CN"/>
        </w:rPr>
        <w:t xml:space="preserve"> </w:t>
      </w:r>
    </w:p>
    <w:p w14:paraId="5E3C1893" w14:textId="4FA552BA" w:rsidR="00905752" w:rsidRDefault="00905752" w:rsidP="00CE42A2">
      <w:pPr>
        <w:ind w:left="200" w:hangingChars="100" w:hanging="200"/>
        <w:jc w:val="both"/>
        <w:rPr>
          <w:rFonts w:eastAsiaTheme="minorEastAsia"/>
          <w:lang w:eastAsia="zh-CN"/>
        </w:rPr>
      </w:pPr>
      <w:r>
        <w:rPr>
          <w:rFonts w:eastAsiaTheme="minorEastAsia"/>
          <w:lang w:eastAsia="zh-CN"/>
        </w:rPr>
        <w:lastRenderedPageBreak/>
        <w:t xml:space="preserve">[3] </w:t>
      </w:r>
      <w:r w:rsidRPr="00DA4258">
        <w:rPr>
          <w:rFonts w:eastAsiaTheme="minorEastAsia"/>
          <w:lang w:eastAsia="zh-CN"/>
        </w:rPr>
        <w:t>R4-2212062</w:t>
      </w:r>
      <w:r>
        <w:rPr>
          <w:rFonts w:eastAsiaTheme="minorEastAsia"/>
          <w:lang w:eastAsia="zh-CN"/>
        </w:rPr>
        <w:t>,</w:t>
      </w:r>
      <w:r w:rsidRPr="00DA4258">
        <w:rPr>
          <w:rFonts w:eastAsiaTheme="minorEastAsia"/>
          <w:lang w:eastAsia="zh-CN"/>
        </w:rPr>
        <w:t xml:space="preserve"> Initial discussion on RRM requirements for simultaneous DL reception from different directions</w:t>
      </w:r>
      <w:r>
        <w:rPr>
          <w:rFonts w:eastAsiaTheme="minorEastAsia"/>
          <w:lang w:eastAsia="zh-CN"/>
        </w:rPr>
        <w:t>, OPPO</w:t>
      </w:r>
    </w:p>
    <w:p w14:paraId="0EF4BE7A" w14:textId="77777777" w:rsidR="00905752" w:rsidRPr="00905752" w:rsidRDefault="00905752" w:rsidP="00CE42A2">
      <w:pPr>
        <w:jc w:val="both"/>
        <w:rPr>
          <w:rFonts w:eastAsiaTheme="minorEastAsia"/>
          <w:lang w:eastAsia="zh-CN"/>
        </w:rPr>
      </w:pPr>
    </w:p>
    <w:sectPr w:rsidR="00905752" w:rsidRPr="00905752"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6940C" w14:textId="77777777" w:rsidR="00AD3E71" w:rsidRDefault="00AD3E71" w:rsidP="00973137">
      <w:pPr>
        <w:spacing w:after="0" w:line="240" w:lineRule="auto"/>
      </w:pPr>
      <w:r>
        <w:separator/>
      </w:r>
    </w:p>
  </w:endnote>
  <w:endnote w:type="continuationSeparator" w:id="0">
    <w:p w14:paraId="3B573C99" w14:textId="77777777" w:rsidR="00AD3E71" w:rsidRDefault="00AD3E71"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E97B" w14:textId="77777777" w:rsidR="00AD3E71" w:rsidRDefault="00AD3E71" w:rsidP="00973137">
      <w:pPr>
        <w:spacing w:after="0" w:line="240" w:lineRule="auto"/>
      </w:pPr>
      <w:r>
        <w:separator/>
      </w:r>
    </w:p>
  </w:footnote>
  <w:footnote w:type="continuationSeparator" w:id="0">
    <w:p w14:paraId="3507D0AF" w14:textId="77777777" w:rsidR="00AD3E71" w:rsidRDefault="00AD3E71"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9"/>
  </w:num>
  <w:num w:numId="3">
    <w:abstractNumId w:val="3"/>
  </w:num>
  <w:num w:numId="4">
    <w:abstractNumId w:val="7"/>
  </w:num>
  <w:num w:numId="5">
    <w:abstractNumId w:val="5"/>
  </w:num>
  <w:num w:numId="6">
    <w:abstractNumId w:val="19"/>
  </w:num>
  <w:num w:numId="7">
    <w:abstractNumId w:val="0"/>
  </w:num>
  <w:num w:numId="8">
    <w:abstractNumId w:val="23"/>
  </w:num>
  <w:num w:numId="9">
    <w:abstractNumId w:val="14"/>
  </w:num>
  <w:num w:numId="10">
    <w:abstractNumId w:val="11"/>
  </w:num>
  <w:num w:numId="11">
    <w:abstractNumId w:val="15"/>
  </w:num>
  <w:num w:numId="12">
    <w:abstractNumId w:val="16"/>
  </w:num>
  <w:num w:numId="13">
    <w:abstractNumId w:val="4"/>
  </w:num>
  <w:num w:numId="14">
    <w:abstractNumId w:val="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3"/>
  </w:num>
  <w:num w:numId="19">
    <w:abstractNumId w:val="12"/>
  </w:num>
  <w:num w:numId="20">
    <w:abstractNumId w:val="6"/>
  </w:num>
  <w:num w:numId="21">
    <w:abstractNumId w:val="1"/>
  </w:num>
  <w:num w:numId="22">
    <w:abstractNumId w:val="18"/>
  </w:num>
  <w:num w:numId="23">
    <w:abstractNumId w:val="8"/>
  </w:num>
  <w:num w:numId="24">
    <w:abstractNumId w:val="10"/>
  </w:num>
  <w:num w:numId="25">
    <w:abstractNumId w:val="10"/>
  </w:num>
  <w:num w:numId="26">
    <w:abstractNumId w:val="10"/>
  </w:num>
  <w:num w:numId="27">
    <w:abstractNumId w:val="10"/>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174E8"/>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9009F"/>
    <w:rsid w:val="00091557"/>
    <w:rsid w:val="000924C1"/>
    <w:rsid w:val="000924F0"/>
    <w:rsid w:val="00092A1E"/>
    <w:rsid w:val="00093474"/>
    <w:rsid w:val="0009510F"/>
    <w:rsid w:val="00096896"/>
    <w:rsid w:val="00097F53"/>
    <w:rsid w:val="000A1B7B"/>
    <w:rsid w:val="000A1B90"/>
    <w:rsid w:val="000A56F2"/>
    <w:rsid w:val="000A5DA1"/>
    <w:rsid w:val="000A77D5"/>
    <w:rsid w:val="000B0FF3"/>
    <w:rsid w:val="000B1469"/>
    <w:rsid w:val="000B2719"/>
    <w:rsid w:val="000B3A8F"/>
    <w:rsid w:val="000B4AB9"/>
    <w:rsid w:val="000B58C3"/>
    <w:rsid w:val="000B60D4"/>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17A0"/>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30B0"/>
    <w:rsid w:val="00235632"/>
    <w:rsid w:val="00235872"/>
    <w:rsid w:val="00241559"/>
    <w:rsid w:val="002418D1"/>
    <w:rsid w:val="002435B3"/>
    <w:rsid w:val="002458EB"/>
    <w:rsid w:val="00245905"/>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2F5FBA"/>
    <w:rsid w:val="003009AB"/>
    <w:rsid w:val="00301CE6"/>
    <w:rsid w:val="0030256B"/>
    <w:rsid w:val="00304E30"/>
    <w:rsid w:val="0030501F"/>
    <w:rsid w:val="00307BA1"/>
    <w:rsid w:val="0031050F"/>
    <w:rsid w:val="00311702"/>
    <w:rsid w:val="00311E82"/>
    <w:rsid w:val="00313FD6"/>
    <w:rsid w:val="003143BD"/>
    <w:rsid w:val="00315363"/>
    <w:rsid w:val="00320383"/>
    <w:rsid w:val="003203ED"/>
    <w:rsid w:val="00322C9F"/>
    <w:rsid w:val="00323ADA"/>
    <w:rsid w:val="00324D23"/>
    <w:rsid w:val="003255A9"/>
    <w:rsid w:val="00325AD2"/>
    <w:rsid w:val="0033117C"/>
    <w:rsid w:val="00331325"/>
    <w:rsid w:val="00331751"/>
    <w:rsid w:val="0033267E"/>
    <w:rsid w:val="00334579"/>
    <w:rsid w:val="00335858"/>
    <w:rsid w:val="003361F1"/>
    <w:rsid w:val="00336BDA"/>
    <w:rsid w:val="003372DB"/>
    <w:rsid w:val="00337A09"/>
    <w:rsid w:val="00342BD7"/>
    <w:rsid w:val="00346DB5"/>
    <w:rsid w:val="003477B1"/>
    <w:rsid w:val="003533A2"/>
    <w:rsid w:val="00357380"/>
    <w:rsid w:val="00357B58"/>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25B"/>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65F"/>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5609"/>
    <w:rsid w:val="004964F1"/>
    <w:rsid w:val="004A16BC"/>
    <w:rsid w:val="004A2B94"/>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4322"/>
    <w:rsid w:val="00506557"/>
    <w:rsid w:val="0050677A"/>
    <w:rsid w:val="00507322"/>
    <w:rsid w:val="005108D8"/>
    <w:rsid w:val="005116F9"/>
    <w:rsid w:val="00512074"/>
    <w:rsid w:val="005153A7"/>
    <w:rsid w:val="005219CF"/>
    <w:rsid w:val="00522636"/>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1F49"/>
    <w:rsid w:val="00582153"/>
    <w:rsid w:val="00582809"/>
    <w:rsid w:val="00582C26"/>
    <w:rsid w:val="00584F09"/>
    <w:rsid w:val="005875AA"/>
    <w:rsid w:val="0058798C"/>
    <w:rsid w:val="005900FA"/>
    <w:rsid w:val="005935A4"/>
    <w:rsid w:val="005935B0"/>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039F"/>
    <w:rsid w:val="006311B3"/>
    <w:rsid w:val="006316DB"/>
    <w:rsid w:val="0063284C"/>
    <w:rsid w:val="00632A0E"/>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3FED"/>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5B6D"/>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4F47"/>
    <w:rsid w:val="00856911"/>
    <w:rsid w:val="0085770E"/>
    <w:rsid w:val="0086595A"/>
    <w:rsid w:val="00866EAA"/>
    <w:rsid w:val="00866FD4"/>
    <w:rsid w:val="008677FD"/>
    <w:rsid w:val="00867831"/>
    <w:rsid w:val="008706D4"/>
    <w:rsid w:val="00870F8A"/>
    <w:rsid w:val="008719A4"/>
    <w:rsid w:val="00871D23"/>
    <w:rsid w:val="00872566"/>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4291"/>
    <w:rsid w:val="00936137"/>
    <w:rsid w:val="009368F3"/>
    <w:rsid w:val="00941636"/>
    <w:rsid w:val="009419D0"/>
    <w:rsid w:val="00942C14"/>
    <w:rsid w:val="00943742"/>
    <w:rsid w:val="00945C05"/>
    <w:rsid w:val="00946945"/>
    <w:rsid w:val="009470A5"/>
    <w:rsid w:val="009473DB"/>
    <w:rsid w:val="00947713"/>
    <w:rsid w:val="00950DE7"/>
    <w:rsid w:val="00950E1D"/>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66538"/>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681C"/>
    <w:rsid w:val="00A86A89"/>
    <w:rsid w:val="00A92879"/>
    <w:rsid w:val="00A9442A"/>
    <w:rsid w:val="00A94B85"/>
    <w:rsid w:val="00A9664A"/>
    <w:rsid w:val="00AA016F"/>
    <w:rsid w:val="00AA1ED6"/>
    <w:rsid w:val="00AA51D6"/>
    <w:rsid w:val="00AA604E"/>
    <w:rsid w:val="00AA7875"/>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E71"/>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8EB"/>
    <w:rsid w:val="00B02AA9"/>
    <w:rsid w:val="00B02FA3"/>
    <w:rsid w:val="00B05084"/>
    <w:rsid w:val="00B070B3"/>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2BC"/>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40B"/>
    <w:rsid w:val="00BC4D2E"/>
    <w:rsid w:val="00BC4E2A"/>
    <w:rsid w:val="00BC6438"/>
    <w:rsid w:val="00BC7AD5"/>
    <w:rsid w:val="00BD0D7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5D11"/>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0A8D"/>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3814"/>
    <w:rsid w:val="00C93C4B"/>
    <w:rsid w:val="00C941BC"/>
    <w:rsid w:val="00C944AB"/>
    <w:rsid w:val="00C95B40"/>
    <w:rsid w:val="00CA14B7"/>
    <w:rsid w:val="00CA16DA"/>
    <w:rsid w:val="00CA1ED8"/>
    <w:rsid w:val="00CA2355"/>
    <w:rsid w:val="00CA63EA"/>
    <w:rsid w:val="00CA7234"/>
    <w:rsid w:val="00CA7DFA"/>
    <w:rsid w:val="00CB07E5"/>
    <w:rsid w:val="00CB095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2434"/>
    <w:rsid w:val="00CE30C1"/>
    <w:rsid w:val="00CE37E6"/>
    <w:rsid w:val="00CE42A2"/>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50C0D"/>
    <w:rsid w:val="00D5126C"/>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1DF8"/>
    <w:rsid w:val="00D92982"/>
    <w:rsid w:val="00D957FF"/>
    <w:rsid w:val="00DA22AF"/>
    <w:rsid w:val="00DA305E"/>
    <w:rsid w:val="00DA5417"/>
    <w:rsid w:val="00DA56E8"/>
    <w:rsid w:val="00DA58F0"/>
    <w:rsid w:val="00DB0A9F"/>
    <w:rsid w:val="00DB2BE9"/>
    <w:rsid w:val="00DB33DC"/>
    <w:rsid w:val="00DB377D"/>
    <w:rsid w:val="00DB487A"/>
    <w:rsid w:val="00DB6302"/>
    <w:rsid w:val="00DC19F5"/>
    <w:rsid w:val="00DC2B63"/>
    <w:rsid w:val="00DC2D36"/>
    <w:rsid w:val="00DC53EF"/>
    <w:rsid w:val="00DC7D07"/>
    <w:rsid w:val="00DD0DA8"/>
    <w:rsid w:val="00DD264E"/>
    <w:rsid w:val="00DD404E"/>
    <w:rsid w:val="00DE03CB"/>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FD8"/>
    <w:rsid w:val="00E10923"/>
    <w:rsid w:val="00E109EA"/>
    <w:rsid w:val="00E110E7"/>
    <w:rsid w:val="00E11B20"/>
    <w:rsid w:val="00E15761"/>
    <w:rsid w:val="00E17FA2"/>
    <w:rsid w:val="00E21702"/>
    <w:rsid w:val="00E22330"/>
    <w:rsid w:val="00E22D98"/>
    <w:rsid w:val="00E2674D"/>
    <w:rsid w:val="00E30B5A"/>
    <w:rsid w:val="00E3123D"/>
    <w:rsid w:val="00E31461"/>
    <w:rsid w:val="00E31D43"/>
    <w:rsid w:val="00E32131"/>
    <w:rsid w:val="00E32608"/>
    <w:rsid w:val="00E3325B"/>
    <w:rsid w:val="00E34188"/>
    <w:rsid w:val="00E34B6E"/>
    <w:rsid w:val="00E35559"/>
    <w:rsid w:val="00E35E5F"/>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1C1"/>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37DDD"/>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A742B"/>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7E090077-79B7-4719-A820-1DA82598E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1015</Words>
  <Characters>5789</Characters>
  <Application>Microsoft Office Word</Application>
  <DocSecurity>0</DocSecurity>
  <Lines>48</Lines>
  <Paragraphs>13</Paragraphs>
  <ScaleCrop>false</ScaleCrop>
  <Company>Ericsson</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32</cp:revision>
  <cp:lastPrinted>2008-01-31T07:09:00Z</cp:lastPrinted>
  <dcterms:created xsi:type="dcterms:W3CDTF">2022-09-27T09:24:00Z</dcterms:created>
  <dcterms:modified xsi:type="dcterms:W3CDTF">2022-11-07T10:41:00Z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